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0564-2022-QO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重庆耀辉环保有限公司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91500223MA5YW5T85H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bookmarkStart w:id="18" w:name="_GoBack"/>
            <w:bookmarkEnd w:id="18"/>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Q:150,O:150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初次认证</w:t>
            </w:r>
            <w:bookmarkStart w:id="11" w:name="监督勾选"/>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监督审核</w:t>
            </w:r>
            <w:bookmarkStart w:id="12" w:name="再认证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再认证</w:t>
            </w:r>
            <w:bookmarkStart w:id="13" w:name="特殊审核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重庆耀辉环保有限公司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Q：许可范围内的工业废物（含资质范围内危险废物）的处置及综合利用。</w:t>
            </w:r>
          </w:p>
          <w:p>
            <w:pPr>
              <w:snapToGrid w:val="0"/>
              <w:spacing w:line="0" w:lineRule="atLeast"/>
              <w:jc w:val="left"/>
              <w:rPr>
                <w:sz w:val="22"/>
                <w:szCs w:val="22"/>
              </w:rPr>
            </w:pPr>
            <w:r>
              <w:rPr>
                <w:sz w:val="22"/>
                <w:szCs w:val="22"/>
              </w:rPr>
              <w:t>O：许可范围内的工业废物（含资质范围内危险废物）的处置及综合利用所涉及场所的相关职业健康安全管理活动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重庆市潼南区田家镇长兴大道356号（自主承诺）</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重庆市潼南区田家镇长兴大道356号</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Q: Disposal and comprehensive utilization of industrial waste within the scope of license (including hazardous waste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 Relevant occupational health and safety management activities at the sites involved in the disposal and comprehensive utilization of industrial waste within the scope of the license (including hazardous waste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jc w:val="center"/>
        <w:rPr>
          <w:szCs w:val="24"/>
        </w:rPr>
      </w:pPr>
    </w:p>
    <w:p>
      <w:pPr>
        <w:snapToGrid w:val="0"/>
        <w:spacing w:line="0" w:lineRule="atLeast"/>
        <w:jc w:val="center"/>
        <w:rPr>
          <w:szCs w:val="24"/>
        </w:rPr>
      </w:pPr>
    </w:p>
    <w:p>
      <w:pPr>
        <w:snapToGrid w:val="0"/>
        <w:spacing w:line="0" w:lineRule="atLeast"/>
        <w:jc w:val="center"/>
        <w:rPr>
          <w:rFonts w:hint="eastAsia"/>
          <w:szCs w:val="24"/>
        </w:rPr>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228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Dc0NDE1ZTY5YjdmZDFkYTZhNjAxMDE4N2I3ODkifQ=="/>
  </w:docVars>
  <w:rsids>
    <w:rsidRoot w:val="00EC3BC5"/>
    <w:rsid w:val="000E6264"/>
    <w:rsid w:val="00B462AB"/>
    <w:rsid w:val="00EC3BC5"/>
    <w:rsid w:val="51B97F19"/>
    <w:rsid w:val="DDA13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1323</Words>
  <Characters>2438</Characters>
  <Lines>19</Lines>
  <Paragraphs>5</Paragraphs>
  <TotalTime>7</TotalTime>
  <ScaleCrop>false</ScaleCrop>
  <LinksUpToDate>false</LinksUpToDate>
  <CharactersWithSpaces>2702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2022-08-09T01:27:41Z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CC78C92BBE0CA22AD7C3F0629B1A3FF0</vt:lpwstr>
  </property>
  <property fmtid="{D5CDD505-2E9C-101B-9397-08002B2CF9AE}" pid="3" name="KSOProductBuildVer">
    <vt:lpwstr>2052-11.1.0.12302</vt:lpwstr>
  </property>
</Properties>
</file>