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-580390</wp:posOffset>
            </wp:positionH>
            <wp:positionV relativeFrom="paragraph">
              <wp:posOffset>-775970</wp:posOffset>
            </wp:positionV>
            <wp:extent cx="7355205" cy="10666095"/>
            <wp:effectExtent l="0" t="0" r="17145" b="1905"/>
            <wp:wrapNone/>
            <wp:docPr id="2" name="图片 2" descr="扫描全能王 2022-08-14 14.5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8-14 14.59_7"/>
                    <pic:cNvPicPr>
                      <a:picLocks noChangeAspect="1"/>
                    </pic:cNvPicPr>
                  </pic:nvPicPr>
                  <pic:blipFill>
                    <a:blip r:embed="rId6"/>
                    <a:stretch>
                      <a:fillRect/>
                    </a:stretch>
                  </pic:blipFill>
                  <pic:spPr>
                    <a:xfrm>
                      <a:off x="0" y="0"/>
                      <a:ext cx="7355205" cy="1066609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江西省泰恒工艺品有限公司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0301-2020-QE-2022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rFonts w:ascii="Times New Roman" w:hAnsi="Times New Roman" w:eastAsia="宋体" w:cs="Times New Roman"/>
                <w:kern w:val="2"/>
                <w:sz w:val="20"/>
                <w:lang w:val="de-DE" w:eastAsia="zh-CN" w:bidi="ar-SA"/>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曾赣玲</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2021-N1QMS-1286307</w:t>
            </w:r>
          </w:p>
          <w:p>
            <w:pPr>
              <w:jc w:val="center"/>
              <w:rPr>
                <w:sz w:val="20"/>
                <w:lang w:val="de-DE"/>
              </w:rPr>
            </w:pPr>
            <w:r>
              <w:rPr>
                <w:sz w:val="20"/>
                <w:lang w:val="de-DE"/>
              </w:rPr>
              <w:t>2021-N1EMS-1286307</w:t>
            </w:r>
          </w:p>
          <w:p>
            <w:pPr>
              <w:jc w:val="center"/>
              <w:rPr>
                <w:rFonts w:ascii="Times New Roman" w:hAnsi="Times New Roman" w:eastAsia="宋体" w:cs="Times New Roman"/>
                <w:kern w:val="2"/>
                <w:sz w:val="20"/>
                <w:lang w:val="de-DE" w:eastAsia="zh-CN" w:bidi="ar-SA"/>
              </w:rPr>
            </w:pPr>
            <w:r>
              <w:rPr>
                <w:sz w:val="20"/>
                <w:lang w:val="de-D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2022.8.13-09：00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2022.8.14-17：00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color w:val="auto"/>
                <w:sz w:val="16"/>
                <w:szCs w:val="16"/>
              </w:rPr>
            </w:pPr>
            <w:r>
              <w:rPr>
                <w:rFonts w:hint="eastAsia" w:ascii="宋体" w:hAnsi="宋体"/>
                <w:color w:val="auto"/>
                <w:sz w:val="22"/>
                <w:szCs w:val="22"/>
              </w:rPr>
              <w:t>□</w:t>
            </w:r>
            <w:r>
              <w:rPr>
                <w:rFonts w:hint="eastAsia"/>
                <w:b/>
                <w:color w:val="auto"/>
                <w:sz w:val="22"/>
                <w:szCs w:val="22"/>
              </w:rPr>
              <w:t>满意（优）</w:t>
            </w:r>
          </w:p>
          <w:p>
            <w:pPr>
              <w:spacing w:line="276" w:lineRule="auto"/>
              <w:ind w:firstLine="990" w:firstLineChars="450"/>
              <w:rPr>
                <w:color w:val="auto"/>
                <w:sz w:val="16"/>
                <w:szCs w:val="16"/>
              </w:rPr>
            </w:pPr>
            <w:r>
              <w:rPr>
                <w:rFonts w:hint="eastAsia" w:ascii="宋体" w:hAnsi="宋体"/>
                <w:color w:val="auto"/>
                <w:sz w:val="22"/>
                <w:szCs w:val="22"/>
              </w:rPr>
              <w:t>□</w:t>
            </w:r>
            <w:r>
              <w:rPr>
                <w:rFonts w:hint="eastAsia"/>
                <w:b/>
                <w:color w:val="auto"/>
                <w:sz w:val="22"/>
                <w:szCs w:val="22"/>
              </w:rPr>
              <w:t>较满意（良）</w:t>
            </w:r>
          </w:p>
          <w:p>
            <w:pPr>
              <w:spacing w:line="276" w:lineRule="auto"/>
              <w:ind w:firstLine="990" w:firstLineChars="450"/>
              <w:rPr>
                <w:b/>
                <w:color w:val="auto"/>
                <w:sz w:val="22"/>
                <w:szCs w:val="22"/>
              </w:rPr>
            </w:pPr>
            <w:r>
              <w:rPr>
                <w:rFonts w:hint="eastAsia" w:ascii="宋体" w:hAnsi="宋体"/>
                <w:color w:val="auto"/>
                <w:sz w:val="22"/>
                <w:szCs w:val="22"/>
              </w:rPr>
              <w:t>□</w:t>
            </w:r>
            <w:r>
              <w:rPr>
                <w:rFonts w:hint="eastAsia"/>
                <w:b/>
                <w:color w:val="auto"/>
                <w:sz w:val="22"/>
                <w:szCs w:val="22"/>
              </w:rPr>
              <w:t>不满意（差）</w:t>
            </w:r>
          </w:p>
          <w:p>
            <w:pPr>
              <w:spacing w:line="276" w:lineRule="auto"/>
              <w:ind w:firstLine="990" w:firstLineChars="450"/>
              <w:rPr>
                <w:b/>
                <w:color w:val="auto"/>
                <w:sz w:val="22"/>
                <w:szCs w:val="22"/>
              </w:rPr>
            </w:pPr>
            <w:r>
              <w:rPr>
                <w:rFonts w:hint="eastAsia" w:ascii="宋体" w:hAnsi="宋体"/>
                <w:color w:val="auto"/>
                <w:sz w:val="22"/>
                <w:szCs w:val="22"/>
              </w:rPr>
              <w:t>□</w:t>
            </w:r>
            <w:r>
              <w:rPr>
                <w:rFonts w:hint="eastAsia"/>
                <w:b/>
                <w:color w:val="auto"/>
                <w:sz w:val="22"/>
                <w:szCs w:val="22"/>
              </w:rPr>
              <w:t>其他意见（含对专业审核员</w:t>
            </w:r>
            <w:r>
              <w:rPr>
                <w:b/>
                <w:color w:val="auto"/>
                <w:sz w:val="22"/>
                <w:szCs w:val="22"/>
              </w:rPr>
              <w:t>/</w:t>
            </w:r>
            <w:r>
              <w:rPr>
                <w:rFonts w:hint="eastAsia"/>
                <w:b/>
                <w:color w:val="auto"/>
                <w:sz w:val="22"/>
                <w:szCs w:val="22"/>
              </w:rPr>
              <w:t>技术专家的专业能力提出评价意见）</w:t>
            </w:r>
          </w:p>
          <w:p>
            <w:pPr>
              <w:spacing w:line="276" w:lineRule="auto"/>
              <w:ind w:firstLine="963" w:firstLineChars="438"/>
              <w:rPr>
                <w:color w:val="auto"/>
                <w:sz w:val="22"/>
                <w:szCs w:val="22"/>
              </w:rPr>
            </w:pPr>
            <w:r>
              <w:rPr>
                <w:rFonts w:hint="eastAsia" w:ascii="宋体" w:hAnsi="宋体"/>
                <w:color w:val="auto"/>
                <w:sz w:val="22"/>
                <w:szCs w:val="22"/>
              </w:rPr>
              <w:t>□</w:t>
            </w:r>
            <w:r>
              <w:rPr>
                <w:rFonts w:hint="eastAsia"/>
                <w:b/>
                <w:color w:val="auto"/>
                <w:sz w:val="22"/>
                <w:szCs w:val="22"/>
              </w:rPr>
              <w:t>优</w:t>
            </w:r>
            <w:r>
              <w:rPr>
                <w:rFonts w:hint="eastAsia" w:ascii="宋体" w:hAnsi="宋体"/>
                <w:color w:val="auto"/>
                <w:sz w:val="22"/>
                <w:szCs w:val="22"/>
              </w:rPr>
              <w:t>□</w:t>
            </w:r>
            <w:r>
              <w:rPr>
                <w:rFonts w:hint="eastAsia"/>
                <w:b/>
                <w:color w:val="auto"/>
                <w:sz w:val="22"/>
                <w:szCs w:val="22"/>
              </w:rPr>
              <w:t>良</w:t>
            </w:r>
            <w:r>
              <w:rPr>
                <w:rFonts w:hint="eastAsia" w:ascii="宋体" w:hAnsi="宋体"/>
                <w:color w:val="auto"/>
                <w:sz w:val="22"/>
                <w:szCs w:val="22"/>
              </w:rPr>
              <w:t>□</w:t>
            </w:r>
            <w:r>
              <w:rPr>
                <w:rFonts w:hint="eastAsia"/>
                <w:b/>
                <w:color w:val="auto"/>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8A75124"/>
    <w:rsid w:val="6ABD7C79"/>
    <w:rsid w:val="75697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543</Words>
  <Characters>814</Characters>
  <Lines>5</Lines>
  <Paragraphs>1</Paragraphs>
  <TotalTime>4</TotalTime>
  <ScaleCrop>false</ScaleCrop>
  <LinksUpToDate>false</LinksUpToDate>
  <CharactersWithSpaces>839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2022-08-14T07:16:45Z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