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452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邢台县润祥冶金有限公司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邢台市信都区羊范镇龙冈经济开发区祁村村东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邢台市信都区羊范镇龙冈经济开发区祁村村东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0876-2022-Q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张建峰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13722927596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runxiangyejin@126.com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张建峰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不定型耐火材料（中间包干式振动料、钢包浇注料）的加工，改制剂的加工；;冶金辅料（增碳剂）的销售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12.05.04;15.02.00;29.11.05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hAnsi="宋体"/>
                <w:color w:val="auto"/>
                <w:sz w:val="21"/>
                <w:szCs w:val="21"/>
                <w:lang w:val="en-US" w:eastAsia="zh-CN"/>
              </w:rPr>
              <w:t>RX</w:t>
            </w:r>
            <w:r>
              <w:rPr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</w:rPr>
              <w:t>SC</w:t>
            </w:r>
            <w:r>
              <w:rPr>
                <w:color w:val="auto"/>
                <w:sz w:val="21"/>
                <w:szCs w:val="21"/>
              </w:rPr>
              <w:t>-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2022年08月05日 下午至2022年08月05日 下午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15.02.00,29.11.05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韩俊杰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2021-N1QMS-1026038</w:t>
            </w:r>
          </w:p>
        </w:tc>
        <w:tc>
          <w:tcPr>
            <w:tcW w:w="1029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12.05.04,29.11.05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18633852265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r>
        <w:drawing>
          <wp:inline distT="0" distB="0" distL="114300" distR="114300">
            <wp:extent cx="4994275" cy="4163695"/>
            <wp:effectExtent l="0" t="0" r="952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4275" cy="41636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  <w:bookmarkStart w:id="25" w:name="_GoBack"/>
      <w:bookmarkEnd w:id="25"/>
    </w:p>
    <w:p>
      <w:pPr>
        <w:snapToGrid w:val="0"/>
        <w:spacing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340"/>
        <w:gridCol w:w="651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2022-08-05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14:00-14:30</w:t>
            </w:r>
          </w:p>
        </w:tc>
        <w:tc>
          <w:tcPr>
            <w:tcW w:w="65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14:30-15:30</w:t>
            </w:r>
          </w:p>
        </w:tc>
        <w:tc>
          <w:tcPr>
            <w:tcW w:w="65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15:30-16:00</w:t>
            </w:r>
          </w:p>
        </w:tc>
        <w:tc>
          <w:tcPr>
            <w:tcW w:w="6510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16:00-16:30</w:t>
            </w:r>
          </w:p>
        </w:tc>
        <w:tc>
          <w:tcPr>
            <w:tcW w:w="6510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3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16:30-17:30</w:t>
            </w:r>
          </w:p>
        </w:tc>
        <w:tc>
          <w:tcPr>
            <w:tcW w:w="6510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14:30-16:00</w:t>
            </w:r>
          </w:p>
        </w:tc>
        <w:tc>
          <w:tcPr>
            <w:tcW w:w="6510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3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16:00-17:30</w:t>
            </w:r>
          </w:p>
        </w:tc>
        <w:tc>
          <w:tcPr>
            <w:tcW w:w="6510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17:30-18:00</w:t>
            </w:r>
          </w:p>
        </w:tc>
        <w:tc>
          <w:tcPr>
            <w:tcW w:w="651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6E45"/>
    <w:rsid w:val="0006596F"/>
    <w:rsid w:val="00706E45"/>
    <w:rsid w:val="00FD5654"/>
    <w:rsid w:val="353B0F5D"/>
    <w:rsid w:val="74A96E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603</Words>
  <Characters>3438</Characters>
  <Lines>28</Lines>
  <Paragraphs>8</Paragraphs>
  <ScaleCrop>false</ScaleCrop>
  <LinksUpToDate>false</LinksUpToDate>
  <CharactersWithSpaces>4033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2022-08-09T06:32:59Z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