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衡水亚通工程橡胶有限公司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14.01.02;17.06.01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1、桥梁伸缩缝：将型钢进行尺寸切割下料+钢筋尺寸下料——型钢并缝合缝——龙门架焊接+U型钢筋焊接——伸缩缝表面除锈处理、喷漆（外包）。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2、橡胶止水带：橡胶原料切条——入摸-硫化成型（需确认过程）——开模修边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3、盆式支座：原材料（粘结剂、球冠衬板、上、下支座板）→下料→钻孔/开槽/钻丝/攻丝→焊接（需确认过程）→抛丸→攻丝→车背面→车正面→喷漆（外包）</w:t>
            </w: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4、橡胶支座：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橡胶原料切条</w:t>
            </w:r>
            <w:bookmarkStart w:id="2" w:name="_GoBack"/>
            <w:bookmarkEnd w:id="2"/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→入摸→硫化→出模具→修边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关键过程：下料；需确认过程：硫化、焊接，主要控制尺寸、温度、时间、电压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JT/T327-201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《公路桥梁伸缩装置通用技术条件》、GB/T20688-2006《橡胶支座》、JT/T4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2019《公路桥梁板式桥梁支座》、GB/T17955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2009《桥梁球形支座》、JT/T391-2019《公路桥梁盆式支座》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、TBT 3360.2-2014《铁路隧道防水材料第2部分:止水带》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外观光滑，平整、无气泡、无划痕，抗压强度、钢板与橡胶粘结牢固、硬度等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139065</wp:posOffset>
                  </wp:positionV>
                  <wp:extent cx="925830" cy="445770"/>
                  <wp:effectExtent l="0" t="0" r="0" b="0"/>
                  <wp:wrapNone/>
                  <wp:docPr id="1" name="图片 1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830" cy="44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94615</wp:posOffset>
                  </wp:positionV>
                  <wp:extent cx="925830" cy="445770"/>
                  <wp:effectExtent l="0" t="0" r="0" b="0"/>
                  <wp:wrapNone/>
                  <wp:docPr id="3" name="图片 3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830" cy="44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衡水亚通工程橡胶有限公司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14.01.02;17.06.01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1、桥梁伸缩缝：将型钢进行尺寸切割下料+钢筋尺寸下料——型钢并缝合缝——龙门架焊接+U型钢筋焊接——伸缩缝表面除锈处理、喷漆（外包）。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2、橡胶止水带：橡胶原料切条——入摸-硫化成型（需确认过程）——开模修边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3、盆式支座：原材料（粘结剂、球冠衬板、上、下支座板）→下料→钻孔/开槽/钻丝/攻丝→焊接（需确认过程）→抛丸→攻丝→车背面→车正面→喷漆（外包）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4、橡胶支座：配料→炼胶→裁胶→入摸→硫化→出模具→修边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废气的排放、固体废弃物排放、噪声排放、火灾的发生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《大气污染物综合排放标准》（GB16297－1996）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工业企业厂界环境噪声排放标准》(GB12348-2008)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废气、噪声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210820</wp:posOffset>
                  </wp:positionV>
                  <wp:extent cx="925830" cy="445770"/>
                  <wp:effectExtent l="0" t="0" r="0" b="0"/>
                  <wp:wrapNone/>
                  <wp:docPr id="4" name="图片 4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830" cy="44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76200</wp:posOffset>
                  </wp:positionV>
                  <wp:extent cx="925830" cy="445770"/>
                  <wp:effectExtent l="0" t="0" r="0" b="0"/>
                  <wp:wrapNone/>
                  <wp:docPr id="5" name="图片 5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830" cy="44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衡水亚通工程橡胶有限公司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14.01.02;17.06.01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1、桥梁伸缩缝：将型钢进行尺寸切割下料+钢筋尺寸下料——型钢并缝合缝——龙门架焊接+U型钢筋焊接——伸缩缝表面除锈处理、喷漆（外包）。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2、橡胶止水带：橡胶原料切条——入摸-硫化成型（需确认过程）——开模修边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3、盆式支座：原材料（粘结剂、球冠衬板、上、下支座板）→下料→钻孔/开槽/钻丝/攻丝→焊接（需确认过程）→抛丸→攻丝→车背面→车正面→喷漆（外包）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4、橡胶支座：配料→炼胶→裁胶→入摸→硫化→出模具→修边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潜在火灾、触电、废气伤害、机械伤害、噪声伤害，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安全生产法、消防法、职业病防治法、传染病防治法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104775</wp:posOffset>
                  </wp:positionV>
                  <wp:extent cx="925830" cy="445770"/>
                  <wp:effectExtent l="0" t="0" r="0" b="0"/>
                  <wp:wrapNone/>
                  <wp:docPr id="6" name="图片 6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830" cy="44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174625</wp:posOffset>
                  </wp:positionH>
                  <wp:positionV relativeFrom="paragraph">
                    <wp:posOffset>56515</wp:posOffset>
                  </wp:positionV>
                  <wp:extent cx="925830" cy="445770"/>
                  <wp:effectExtent l="0" t="0" r="0" b="0"/>
                  <wp:wrapNone/>
                  <wp:docPr id="7" name="图片 7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830" cy="44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47C16B65"/>
    <w:rsid w:val="4FFC0CF0"/>
    <w:rsid w:val="78FD4D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2022-08-11T06:39:57Z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2052-11.1.0.11753</vt:lpwstr>
  </property>
</Properties>
</file>