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r>
        <w:t>0</w:t>
      </w:r>
      <w:r>
        <w:rPr>
          <w:rFonts w:hint="eastAsia"/>
        </w:rPr>
        <w:t>6</w:t>
      </w:r>
      <w:r>
        <w:rPr>
          <w:rFonts w:hint="eastAsia"/>
          <w:lang w:val="en-US" w:eastAsia="zh-CN"/>
        </w:rPr>
        <w:t>28</w:t>
      </w:r>
      <w:r>
        <w:t>-2019-EO</w:t>
      </w: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河北诚创机车车辆配件有限公司</w:t>
      </w:r>
      <w:bookmarkEnd w:id="0"/>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sym w:font="Wingdings 2" w:char="00A3"/>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rPr>
                <w:b/>
                <w:color w:val="000000"/>
                <w:sz w:val="20"/>
                <w:szCs w:val="20"/>
              </w:rPr>
            </w:pPr>
            <w:r>
              <w:rPr>
                <w:rFonts w:hint="eastAsia"/>
                <w:sz w:val="18"/>
                <w:szCs w:val="18"/>
              </w:rPr>
              <w:t>李京田</w:t>
            </w:r>
          </w:p>
        </w:tc>
        <w:tc>
          <w:tcPr>
            <w:tcW w:w="851" w:type="dxa"/>
            <w:gridSpan w:val="2"/>
            <w:vAlign w:val="center"/>
          </w:tcPr>
          <w:p>
            <w:pPr>
              <w:rPr>
                <w:b/>
                <w:color w:val="000000"/>
                <w:sz w:val="20"/>
                <w:szCs w:val="20"/>
              </w:rPr>
            </w:pPr>
            <w:r>
              <w:rPr>
                <w:rFonts w:hint="eastAsia"/>
                <w:b/>
                <w:color w:val="000000"/>
                <w:sz w:val="20"/>
                <w:szCs w:val="20"/>
              </w:rPr>
              <w:t>女</w:t>
            </w:r>
          </w:p>
        </w:tc>
        <w:tc>
          <w:tcPr>
            <w:tcW w:w="1417" w:type="dxa"/>
            <w:gridSpan w:val="2"/>
            <w:vAlign w:val="center"/>
          </w:tcPr>
          <w:p>
            <w:pPr>
              <w:spacing w:line="240" w:lineRule="exact"/>
              <w:rPr>
                <w:b/>
                <w:color w:val="000000"/>
                <w:sz w:val="20"/>
                <w:szCs w:val="20"/>
              </w:rPr>
            </w:pPr>
            <w:r>
              <w:rPr>
                <w:rFonts w:hint="eastAsia"/>
                <w:szCs w:val="21"/>
              </w:rPr>
              <w:t>☆</w:t>
            </w:r>
          </w:p>
        </w:tc>
        <w:tc>
          <w:tcPr>
            <w:tcW w:w="3402" w:type="dxa"/>
            <w:gridSpan w:val="5"/>
          </w:tcPr>
          <w:p>
            <w:pPr>
              <w:spacing w:line="240" w:lineRule="exact"/>
              <w:rPr>
                <w:sz w:val="18"/>
                <w:szCs w:val="18"/>
              </w:rPr>
            </w:pPr>
            <w:r>
              <w:rPr>
                <w:sz w:val="18"/>
                <w:szCs w:val="18"/>
              </w:rPr>
              <w:t>E:审核员</w:t>
            </w:r>
          </w:p>
          <w:p>
            <w:pPr>
              <w:spacing w:line="240" w:lineRule="exact"/>
              <w:rPr>
                <w:b/>
                <w:color w:val="000000"/>
                <w:sz w:val="20"/>
                <w:szCs w:val="20"/>
              </w:rPr>
            </w:pPr>
            <w:r>
              <w:rPr>
                <w:sz w:val="18"/>
                <w:szCs w:val="18"/>
              </w:rPr>
              <w:t>O:审核员</w:t>
            </w:r>
          </w:p>
        </w:tc>
        <w:tc>
          <w:tcPr>
            <w:tcW w:w="2179" w:type="dxa"/>
            <w:gridSpan w:val="2"/>
            <w:vAlign w:val="center"/>
          </w:tcPr>
          <w:p>
            <w:pPr>
              <w:rPr>
                <w:b/>
                <w:szCs w:val="21"/>
              </w:rPr>
            </w:pPr>
            <w:r>
              <w:rPr>
                <w:rFonts w:hint="eastAsia"/>
                <w:b/>
                <w:szCs w:val="21"/>
              </w:rPr>
              <w:t>E:18.02.06,18.08.00</w:t>
            </w:r>
          </w:p>
          <w:p>
            <w:pPr>
              <w:spacing w:line="240" w:lineRule="exact"/>
              <w:rPr>
                <w:b/>
                <w:color w:val="000000"/>
                <w:sz w:val="20"/>
                <w:szCs w:val="20"/>
              </w:rPr>
            </w:pPr>
            <w:r>
              <w:rPr>
                <w:rFonts w:hint="eastAsia"/>
                <w:b/>
                <w:szCs w:val="21"/>
              </w:rPr>
              <w:t>O:18.02.06,18.08.00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sz w:val="18"/>
                <w:szCs w:val="18"/>
              </w:rPr>
            </w:pPr>
            <w:r>
              <w:rPr>
                <w:rFonts w:hint="eastAsia"/>
                <w:sz w:val="18"/>
                <w:szCs w:val="18"/>
              </w:rPr>
              <w:t>吉洁</w:t>
            </w:r>
          </w:p>
        </w:tc>
        <w:tc>
          <w:tcPr>
            <w:tcW w:w="851" w:type="dxa"/>
            <w:gridSpan w:val="2"/>
            <w:vAlign w:val="center"/>
          </w:tcPr>
          <w:p>
            <w:pPr>
              <w:spacing w:line="240" w:lineRule="exact"/>
              <w:rPr>
                <w:sz w:val="18"/>
                <w:szCs w:val="18"/>
              </w:rPr>
            </w:pPr>
            <w:r>
              <w:rPr>
                <w:rFonts w:hint="eastAsia"/>
                <w:b/>
                <w:color w:val="000000"/>
                <w:sz w:val="20"/>
                <w:szCs w:val="20"/>
              </w:rPr>
              <w:t>女</w:t>
            </w:r>
          </w:p>
        </w:tc>
        <w:tc>
          <w:tcPr>
            <w:tcW w:w="1417" w:type="dxa"/>
            <w:gridSpan w:val="2"/>
            <w:vAlign w:val="center"/>
          </w:tcPr>
          <w:p>
            <w:pPr>
              <w:spacing w:line="240" w:lineRule="exact"/>
              <w:rPr>
                <w:b/>
                <w:color w:val="000000"/>
                <w:sz w:val="20"/>
                <w:szCs w:val="20"/>
              </w:rPr>
            </w:pPr>
            <w:r>
              <w:rPr>
                <w:rFonts w:hint="eastAsia"/>
                <w:sz w:val="18"/>
                <w:szCs w:val="18"/>
              </w:rPr>
              <w:t>组员</w:t>
            </w:r>
          </w:p>
        </w:tc>
        <w:tc>
          <w:tcPr>
            <w:tcW w:w="3402" w:type="dxa"/>
            <w:gridSpan w:val="5"/>
          </w:tcPr>
          <w:p>
            <w:pPr>
              <w:spacing w:line="240" w:lineRule="exact"/>
              <w:rPr>
                <w:sz w:val="18"/>
                <w:szCs w:val="18"/>
              </w:rPr>
            </w:pPr>
            <w:r>
              <w:rPr>
                <w:sz w:val="18"/>
                <w:szCs w:val="18"/>
              </w:rPr>
              <w:t>E:审核员</w:t>
            </w:r>
          </w:p>
          <w:p>
            <w:pPr>
              <w:spacing w:line="240" w:lineRule="exact"/>
              <w:rPr>
                <w:b/>
                <w:color w:val="000000"/>
                <w:sz w:val="20"/>
                <w:szCs w:val="20"/>
              </w:rPr>
            </w:pPr>
            <w:r>
              <w:rPr>
                <w:sz w:val="18"/>
                <w:szCs w:val="18"/>
              </w:rPr>
              <w:t>O:审核员</w:t>
            </w:r>
          </w:p>
        </w:tc>
        <w:tc>
          <w:tcPr>
            <w:tcW w:w="2179" w:type="dxa"/>
            <w:gridSpan w:val="2"/>
            <w:vAlign w:val="center"/>
          </w:tcPr>
          <w:p>
            <w:pPr>
              <w:rPr>
                <w:b/>
                <w:szCs w:val="21"/>
              </w:rPr>
            </w:pPr>
            <w:r>
              <w:rPr>
                <w:rFonts w:hint="eastAsia"/>
                <w:b/>
                <w:szCs w:val="21"/>
              </w:rPr>
              <w:t>E:18.02.06,18.08.00</w:t>
            </w:r>
          </w:p>
          <w:p>
            <w:pPr>
              <w:spacing w:line="240" w:lineRule="exact"/>
              <w:rPr>
                <w:b/>
                <w:color w:val="000000"/>
                <w:sz w:val="20"/>
                <w:szCs w:val="20"/>
              </w:rPr>
            </w:pPr>
            <w:r>
              <w:rPr>
                <w:rFonts w:hint="eastAsia"/>
                <w:b/>
                <w:szCs w:val="21"/>
              </w:rPr>
              <w:t>O:18.02.06,18.08.00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w:char="00A8"/>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ascii="宋体" w:hAnsi="宋体"/>
          <w:b/>
          <w:color w:val="000000"/>
          <w:sz w:val="20"/>
          <w:szCs w:val="20"/>
          <w:lang w:val="de-DE"/>
        </w:rPr>
        <w:sym w:font="Wingdings" w:char="00A8"/>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GB/28001-2011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A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A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河北诚创机车车辆配件有限公司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0" w:lineRule="atLeast"/>
              <w:jc w:val="left"/>
              <w:rPr>
                <w:rFonts w:ascii="宋体"/>
                <w:b/>
                <w:color w:val="000000"/>
                <w:sz w:val="20"/>
                <w:szCs w:val="20"/>
              </w:rPr>
            </w:pPr>
            <w:bookmarkStart w:id="1" w:name="注册地址"/>
            <w:r>
              <w:t>石家庄市桥西区中华南大街585号华府园银座4单元1202室</w:t>
            </w:r>
            <w:bookmarkEnd w:id="1"/>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销售经营地址1</w:t>
            </w:r>
          </w:p>
        </w:tc>
        <w:tc>
          <w:tcPr>
            <w:tcW w:w="4692" w:type="dxa"/>
            <w:gridSpan w:val="3"/>
            <w:vAlign w:val="center"/>
          </w:tcPr>
          <w:p>
            <w:pPr>
              <w:spacing w:line="0" w:lineRule="atLeast"/>
              <w:jc w:val="left"/>
              <w:rPr>
                <w:rFonts w:ascii="宋体"/>
                <w:b/>
                <w:color w:val="000000"/>
                <w:sz w:val="20"/>
                <w:szCs w:val="20"/>
              </w:rPr>
            </w:pPr>
            <w:bookmarkStart w:id="2" w:name="生产地址"/>
            <w:r>
              <w:t>河北省石家庄市栾城县冶河镇308国道与南车路交口东行300米路南</w:t>
            </w:r>
            <w:bookmarkEnd w:id="2"/>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销售地址2</w:t>
            </w:r>
          </w:p>
        </w:tc>
        <w:tc>
          <w:tcPr>
            <w:tcW w:w="4692" w:type="dxa"/>
            <w:gridSpan w:val="3"/>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3" w:name="联系人"/>
            <w:r>
              <w:t>李青建</w:t>
            </w:r>
            <w:bookmarkEnd w:id="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hAnsi="宋体"/>
              </w:rPr>
              <w:t xml:space="preserve"> </w:t>
            </w:r>
            <w:bookmarkStart w:id="4" w:name="联系人手机"/>
            <w:r>
              <w:t>18103218701</w:t>
            </w:r>
            <w:bookmarkEnd w:id="4"/>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5" w:name="法人"/>
            <w:r>
              <w:t>马占刚</w:t>
            </w:r>
            <w:bookmarkEnd w:id="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t>李青建</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2019.5.20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color w:val="000000"/>
                <w:szCs w:val="21"/>
              </w:rPr>
            </w:pPr>
            <w:bookmarkStart w:id="6" w:name="审核范围"/>
            <w:r>
              <w:rPr>
                <w:rFonts w:hint="eastAsia" w:ascii="宋体" w:hAnsi="宋体"/>
                <w:szCs w:val="21"/>
              </w:rPr>
              <w:t>E：铁路机车车辆配件、螺杆空压机的制造（组装）及修理(法规强制要求范围除外)及其所涉及的环境管理活动</w:t>
            </w:r>
          </w:p>
          <w:p>
            <w:pPr>
              <w:spacing w:line="400" w:lineRule="exact"/>
              <w:rPr>
                <w:rFonts w:ascii="宋体"/>
                <w:b/>
                <w:color w:val="000000"/>
                <w:sz w:val="20"/>
                <w:szCs w:val="20"/>
                <w:lang w:val="en-GB"/>
              </w:rPr>
            </w:pPr>
            <w:r>
              <w:rPr>
                <w:rFonts w:hint="eastAsia" w:ascii="宋体" w:hAnsi="宋体"/>
                <w:szCs w:val="21"/>
              </w:rPr>
              <w:t>O：铁路机车车辆配件、螺杆空压机的制造（组装）及修理(法规强制要求范围除外)及其所涉及的职业健康安全管理活动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b/>
                <w:szCs w:val="21"/>
              </w:rPr>
            </w:pPr>
            <w:bookmarkStart w:id="7" w:name="专业代码"/>
            <w:r>
              <w:rPr>
                <w:rFonts w:hint="eastAsia"/>
                <w:b/>
                <w:szCs w:val="21"/>
              </w:rPr>
              <w:t>E：18.02.06;18.08.00;22.04.00</w:t>
            </w:r>
          </w:p>
          <w:p>
            <w:pPr>
              <w:spacing w:line="280" w:lineRule="exact"/>
              <w:rPr>
                <w:rFonts w:ascii="宋体"/>
                <w:b/>
                <w:color w:val="000000"/>
                <w:sz w:val="20"/>
                <w:szCs w:val="20"/>
              </w:rPr>
            </w:pPr>
            <w:r>
              <w:rPr>
                <w:rFonts w:hint="eastAsia"/>
                <w:b/>
                <w:szCs w:val="21"/>
              </w:rPr>
              <w:t>O：18.02.06;18.08.00;22.04.00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hAns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rPr>
        <w:t>综合部</w:t>
      </w:r>
      <w:r>
        <w:rPr>
          <w:rFonts w:hint="eastAsia"/>
          <w:color w:val="auto"/>
        </w:rPr>
        <w:t>、生产部、质检部、销售</w:t>
      </w:r>
      <w:r>
        <w:rPr>
          <w:rFonts w:hint="eastAsia"/>
        </w:rPr>
        <w:t xml:space="preserve">部、财务部  </w:t>
      </w:r>
      <w:r>
        <w:rPr>
          <w:rFonts w:hint="eastAsia"/>
          <w:b/>
          <w:bCs/>
        </w:rPr>
        <w:t>管理层</w:t>
      </w:r>
    </w:p>
    <w:p>
      <w:pPr>
        <w:spacing w:line="300" w:lineRule="auto"/>
        <w:ind w:firstLine="269" w:firstLineChars="134"/>
        <w:rPr>
          <w:rFonts w:ascii="宋体" w:hAnsi="宋体"/>
          <w:b/>
          <w:color w:val="000000"/>
          <w:sz w:val="20"/>
          <w:szCs w:val="20"/>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生产场所、</w:t>
      </w:r>
      <w:r>
        <w:rPr>
          <w:rFonts w:ascii="宋体" w:hAnsi="宋体"/>
          <w:b/>
          <w:color w:val="000000"/>
          <w:sz w:val="20"/>
          <w:szCs w:val="20"/>
          <w:u w:val="single"/>
        </w:rPr>
        <w:t xml:space="preserve"> </w:t>
      </w:r>
      <w:r>
        <w:rPr>
          <w:rFonts w:hint="eastAsia" w:ascii="宋体" w:hAnsi="宋体"/>
          <w:b/>
          <w:color w:val="000000"/>
          <w:sz w:val="20"/>
          <w:szCs w:val="20"/>
          <w:u w:val="single"/>
        </w:rPr>
        <w:t>办公场所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经营场所变更为：</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z w:val="20"/>
                <w:szCs w:val="20"/>
              </w:rPr>
              <w:sym w:font="Wingdings" w:char="00A8"/>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z w:val="20"/>
                <w:szCs w:val="20"/>
              </w:rPr>
              <w:sym w:font="Wingdings" w:char="00A8"/>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z w:val="20"/>
                <w:szCs w:val="20"/>
              </w:rPr>
              <w:sym w:font="Wingdings" w:char="00A8"/>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z w:val="20"/>
                <w:szCs w:val="20"/>
              </w:rPr>
              <w:sym w:font="Wingdings" w:char="00A8"/>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z w:val="20"/>
                <w:szCs w:val="20"/>
              </w:rPr>
              <w:sym w:font="Wingdings" w:char="00A8"/>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olor w:val="000000"/>
                <w:sz w:val="20"/>
                <w:szCs w:val="20"/>
              </w:rPr>
              <w:sym w:font="Wingdings" w:char="00A8"/>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hAnsi="宋体"/>
                <w:szCs w:val="21"/>
              </w:rPr>
            </w:pPr>
            <w:r>
              <w:rPr>
                <w:rFonts w:hint="eastAsia" w:ascii="宋体" w:hAnsi="宋体"/>
                <w:b/>
                <w:color w:val="000000"/>
                <w:sz w:val="20"/>
                <w:szCs w:val="20"/>
              </w:rPr>
              <w:t>产品：</w:t>
            </w:r>
            <w:r>
              <w:rPr>
                <w:rFonts w:hint="eastAsia" w:ascii="宋体" w:hAnsi="宋体"/>
                <w:szCs w:val="21"/>
              </w:rPr>
              <w:t>铁路机车车辆配件、螺杆空压机的制造（组装）及修理(法规强制要求范围除外)</w:t>
            </w:r>
          </w:p>
          <w:p>
            <w:pPr>
              <w:tabs>
                <w:tab w:val="left" w:pos="360"/>
              </w:tabs>
              <w:ind w:left="360" w:hanging="360"/>
              <w:rPr>
                <w:rFonts w:ascii="宋体"/>
                <w:b/>
                <w:color w:val="000000"/>
                <w:sz w:val="20"/>
                <w:szCs w:val="20"/>
              </w:rPr>
            </w:pPr>
            <w:r>
              <w:rPr>
                <w:rFonts w:hint="eastAsia" w:ascii="宋体" w:hAnsi="宋体"/>
                <w:b/>
                <w:color w:val="000000"/>
                <w:sz w:val="20"/>
                <w:szCs w:val="20"/>
              </w:rPr>
              <w:t>服务：生产服务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ascii="宋体" w:hAnsi="宋体"/>
                <w:szCs w:val="21"/>
              </w:rPr>
            </w:pPr>
            <w:r>
              <w:rPr>
                <w:rFonts w:hint="eastAsia" w:ascii="宋体" w:hAnsi="宋体"/>
                <w:b/>
                <w:color w:val="000000"/>
                <w:sz w:val="20"/>
                <w:szCs w:val="20"/>
              </w:rPr>
              <w:t>公司部门设置：</w:t>
            </w:r>
            <w:r>
              <w:rPr>
                <w:rFonts w:hint="eastAsia"/>
              </w:rPr>
              <w:t>综合部、</w:t>
            </w:r>
            <w:r>
              <w:rPr>
                <w:rFonts w:hint="eastAsia"/>
                <w:color w:val="auto"/>
              </w:rPr>
              <w:t>生产部、质检部</w:t>
            </w:r>
            <w:r>
              <w:rPr>
                <w:rFonts w:hint="eastAsia"/>
              </w:rPr>
              <w:t xml:space="preserve">、销售部、财务部  </w:t>
            </w:r>
            <w:r>
              <w:rPr>
                <w:rFonts w:hint="eastAsia"/>
                <w:b/>
                <w:bCs/>
              </w:rPr>
              <w:t>管理层</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r>
              <w:t>河北省石家庄市栾城县冶河镇308国道与南车路交口东行300米路南</w:t>
            </w:r>
          </w:p>
          <w:p>
            <w:pPr>
              <w:tabs>
                <w:tab w:val="left" w:pos="360"/>
              </w:tabs>
              <w:ind w:left="357" w:hanging="357"/>
              <w:rPr>
                <w:rFonts w:ascii="宋体"/>
                <w:sz w:val="20"/>
                <w:szCs w:val="20"/>
              </w:rPr>
            </w:pPr>
            <w:r>
              <w:rPr>
                <w:rFonts w:hint="eastAsia" w:ascii="宋体" w:hAnsi="宋体"/>
                <w:sz w:val="20"/>
                <w:szCs w:val="20"/>
              </w:rPr>
              <w:t>其使用的建筑设施是：</w:t>
            </w:r>
            <w:r>
              <w:rPr>
                <w:rFonts w:hint="eastAsia" w:ascii="宋体" w:hAnsi="宋体" w:cs="宋体"/>
                <w:sz w:val="20"/>
                <w:szCs w:val="20"/>
              </w:rPr>
              <w:t>□</w:t>
            </w:r>
            <w:r>
              <w:rPr>
                <w:rFonts w:hint="eastAsia" w:ascii="宋体" w:hAnsi="宋体"/>
                <w:sz w:val="20"/>
                <w:szCs w:val="20"/>
              </w:rPr>
              <w:t>自建办公用房</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自建厂房</w:t>
            </w:r>
            <w:r>
              <w:rPr>
                <w:rFonts w:ascii="宋体" w:hAnsi="宋体"/>
                <w:sz w:val="20"/>
                <w:szCs w:val="20"/>
              </w:rPr>
              <w:t xml:space="preserve">   </w:t>
            </w:r>
            <w:r>
              <w:rPr>
                <w:rFonts w:hint="eastAsia" w:ascii="微软雅黑" w:hAnsi="微软雅黑" w:eastAsia="微软雅黑" w:cs="微软雅黑"/>
                <w:spacing w:val="-10"/>
                <w:sz w:val="20"/>
                <w:szCs w:val="20"/>
              </w:rPr>
              <w:t>■</w:t>
            </w:r>
            <w:r>
              <w:rPr>
                <w:rFonts w:hint="eastAsia" w:ascii="宋体" w:hAnsi="宋体"/>
                <w:spacing w:val="-10"/>
                <w:sz w:val="20"/>
                <w:szCs w:val="20"/>
              </w:rPr>
              <w:t>租用办公用房</w:t>
            </w:r>
            <w:r>
              <w:rPr>
                <w:rFonts w:ascii="宋体" w:hAnsi="宋体"/>
                <w:spacing w:val="-10"/>
                <w:sz w:val="20"/>
                <w:szCs w:val="20"/>
              </w:rPr>
              <w:t xml:space="preserve">   </w:t>
            </w:r>
            <w:r>
              <w:rPr>
                <w:rFonts w:hint="eastAsia" w:ascii="宋体" w:hAnsi="宋体"/>
                <w:spacing w:val="-10"/>
                <w:sz w:val="20"/>
                <w:szCs w:val="20"/>
              </w:rPr>
              <w:t>□租用厂房</w:t>
            </w:r>
          </w:p>
          <w:p>
            <w:pPr>
              <w:tabs>
                <w:tab w:val="left" w:pos="360"/>
              </w:tabs>
              <w:ind w:left="357" w:hanging="357"/>
              <w:rPr>
                <w:rFonts w:ascii="宋体"/>
                <w:sz w:val="20"/>
                <w:szCs w:val="20"/>
              </w:rPr>
            </w:pPr>
            <w:r>
              <w:rPr>
                <w:rFonts w:hint="eastAsia" w:ascii="宋体" w:hAnsi="宋体"/>
                <w:sz w:val="20"/>
                <w:szCs w:val="20"/>
              </w:rPr>
              <w:t>受审核方现场是否属于高风险地区</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是</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否</w:t>
            </w:r>
          </w:p>
          <w:p>
            <w:pPr>
              <w:tabs>
                <w:tab w:val="left" w:pos="360"/>
              </w:tabs>
              <w:ind w:left="357" w:hanging="357"/>
              <w:rPr>
                <w:rFonts w:ascii="宋体"/>
                <w:b/>
                <w:sz w:val="20"/>
                <w:szCs w:val="20"/>
              </w:rPr>
            </w:pPr>
            <w:r>
              <w:rPr>
                <w:rFonts w:hint="eastAsia" w:ascii="宋体" w:hAnsi="宋体"/>
                <w:sz w:val="20"/>
                <w:szCs w:val="20"/>
              </w:rPr>
              <w:t>受审核方现场周边是否具有危险性场所，如化工厂、加油站等</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有</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无</w:t>
            </w:r>
          </w:p>
          <w:p>
            <w:pPr>
              <w:tabs>
                <w:tab w:val="left" w:pos="360"/>
              </w:tabs>
              <w:ind w:left="357" w:hanging="357"/>
              <w:rPr>
                <w:rFonts w:ascii="宋体"/>
                <w:b/>
                <w:sz w:val="20"/>
                <w:szCs w:val="20"/>
              </w:rPr>
            </w:pPr>
            <w:r>
              <w:rPr>
                <w:rFonts w:hint="eastAsia" w:ascii="宋体" w:hAnsi="宋体"/>
                <w:b/>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auto"/>
                <w:sz w:val="20"/>
                <w:szCs w:val="20"/>
              </w:rPr>
            </w:pPr>
            <w:r>
              <w:rPr>
                <w:rFonts w:hint="eastAsia" w:ascii="宋体" w:hAnsi="宋体"/>
                <w:color w:val="auto"/>
                <w:sz w:val="20"/>
                <w:szCs w:val="20"/>
              </w:rPr>
              <w:t>现场产品与申请范围是否一致：</w:t>
            </w:r>
          </w:p>
        </w:tc>
        <w:tc>
          <w:tcPr>
            <w:tcW w:w="1239" w:type="dxa"/>
          </w:tcPr>
          <w:p>
            <w:pPr>
              <w:rPr>
                <w:rFonts w:ascii="宋体"/>
                <w:color w:val="auto"/>
                <w:sz w:val="20"/>
                <w:szCs w:val="20"/>
              </w:rPr>
            </w:pPr>
            <w:r>
              <w:rPr>
                <w:rFonts w:hint="eastAsia" w:ascii="宋体" w:hAnsi="宋体" w:cs="宋体"/>
                <w:color w:val="auto"/>
                <w:sz w:val="20"/>
                <w:szCs w:val="20"/>
              </w:rPr>
              <w:sym w:font="Wingdings" w:char="00A8"/>
            </w:r>
            <w:r>
              <w:rPr>
                <w:rFonts w:hint="eastAsia" w:ascii="宋体" w:hAnsi="宋体"/>
                <w:color w:val="auto"/>
                <w:sz w:val="20"/>
                <w:szCs w:val="20"/>
              </w:rPr>
              <w:t>是</w:t>
            </w:r>
          </w:p>
        </w:tc>
        <w:tc>
          <w:tcPr>
            <w:tcW w:w="1041"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rPr>
              <w:t>如不一致，请简述不一致情况：</w:t>
            </w:r>
            <w:r>
              <w:rPr>
                <w:rFonts w:hint="eastAsia"/>
                <w:lang w:val="en-US" w:eastAsia="zh-CN"/>
              </w:rPr>
              <w:t>该公司是</w:t>
            </w:r>
            <w:r>
              <w:rPr>
                <w:rFonts w:hint="eastAsia" w:ascii="宋体" w:hAnsi="宋体"/>
                <w:b/>
                <w:bCs/>
                <w:szCs w:val="21"/>
              </w:rPr>
              <w:t>铁路机车车辆配件、螺杆空压机的制造</w:t>
            </w:r>
            <w:r>
              <w:rPr>
                <w:rFonts w:hint="eastAsia" w:ascii="宋体" w:hAnsi="宋体"/>
                <w:b/>
                <w:bCs/>
                <w:szCs w:val="21"/>
                <w:lang w:eastAsia="zh-CN"/>
              </w:rPr>
              <w:t>（</w:t>
            </w:r>
            <w:r>
              <w:rPr>
                <w:rFonts w:hint="eastAsia" w:ascii="宋体" w:hAnsi="宋体"/>
                <w:b/>
                <w:bCs/>
                <w:szCs w:val="21"/>
                <w:lang w:val="en-US" w:eastAsia="zh-CN"/>
              </w:rPr>
              <w:t>组装）</w:t>
            </w:r>
            <w:r>
              <w:rPr>
                <w:rFonts w:hint="eastAsia" w:ascii="宋体" w:hAnsi="宋体"/>
                <w:szCs w:val="21"/>
              </w:rPr>
              <w:t>及修理(法规强制要求范围除外)</w:t>
            </w:r>
          </w:p>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szCs w:val="21"/>
              </w:rPr>
              <w:t>铁路机车车辆配件、螺杆空压机的制造（组装）及修理(法规强制要求范围除外)</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s="宋体"/>
                <w:color w:val="000000"/>
                <w:sz w:val="20"/>
                <w:szCs w:val="20"/>
              </w:rPr>
              <w:t>█</w:t>
            </w:r>
            <w:r>
              <w:rPr>
                <w:rFonts w:hint="eastAsia" w:ascii="宋体" w:hAnsi="宋体"/>
                <w:color w:val="000000"/>
                <w:sz w:val="20"/>
                <w:szCs w:val="20"/>
              </w:rPr>
              <w:t>白班销售</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销售许可证是否有效：</w:t>
            </w:r>
            <w:r>
              <w:rPr>
                <w:rFonts w:hint="eastAsia" w:ascii="宋体"/>
                <w:color w:val="000000"/>
                <w:sz w:val="20"/>
                <w:szCs w:val="20"/>
              </w:rPr>
              <w:sym w:font="Wingdings" w:char="00A8"/>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安全销售许可证是否有效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hAnsi="宋体"/>
                <w:color w:val="FF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pacing w:val="-10"/>
                <w:sz w:val="20"/>
                <w:szCs w:val="20"/>
              </w:rPr>
              <w:t>产品技术标准号：</w:t>
            </w:r>
            <w:r>
              <w:rPr>
                <w:rFonts w:ascii="宋体" w:hAnsi="宋体"/>
                <w:color w:val="000000"/>
                <w:spacing w:val="-10"/>
                <w:sz w:val="20"/>
                <w:szCs w:val="20"/>
              </w:rPr>
              <w:t xml:space="preserve">  </w:t>
            </w:r>
            <w:r>
              <w:rPr>
                <w:rFonts w:ascii="宋体" w:hAnsi="宋体"/>
                <w:color w:val="FF0000"/>
                <w:spacing w:val="-10"/>
                <w:sz w:val="20"/>
                <w:szCs w:val="20"/>
              </w:rPr>
              <w:t xml:space="preserve"> </w:t>
            </w:r>
          </w:p>
          <w:p>
            <w:pPr>
              <w:snapToGrid w:val="0"/>
              <w:spacing w:line="280" w:lineRule="exact"/>
              <w:jc w:val="left"/>
              <w:rPr>
                <w:color w:val="FF0000"/>
                <w:sz w:val="18"/>
                <w:szCs w:val="18"/>
              </w:rPr>
            </w:pPr>
          </w:p>
          <w:p>
            <w:pPr>
              <w:rPr>
                <w:rFonts w:ascii="宋体"/>
                <w:color w:val="000000"/>
                <w:spacing w:val="-10"/>
                <w:sz w:val="20"/>
                <w:szCs w:val="20"/>
              </w:rPr>
            </w:pPr>
            <w:r>
              <w:rPr>
                <w:rFonts w:ascii="宋体" w:hAnsi="宋体"/>
                <w:color w:val="000000"/>
                <w:spacing w:val="-10"/>
                <w:sz w:val="20"/>
                <w:szCs w:val="20"/>
              </w:rPr>
              <w:t xml:space="preserve">                </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w:char="00A8"/>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执行标准：《安全销售法》等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近期是否发生重大安全销售事故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产品销售工艺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pacing w:val="-10"/>
                <w:sz w:val="20"/>
                <w:szCs w:val="20"/>
              </w:rPr>
              <w:t>主要设备：</w:t>
            </w:r>
            <w:r>
              <w:rPr>
                <w:rFonts w:hint="eastAsia" w:ascii="宋体" w:hAnsi="宋体"/>
                <w:color w:val="auto"/>
                <w:spacing w:val="-10"/>
                <w:sz w:val="20"/>
                <w:szCs w:val="20"/>
                <w:lang w:val="en-US" w:eastAsia="zh-CN"/>
              </w:rPr>
              <w:t>绝缘电阻表、</w:t>
            </w:r>
            <w:r>
              <w:rPr>
                <w:rFonts w:hint="eastAsia" w:ascii="宋体" w:hAnsi="宋体" w:cs="Tahoma"/>
                <w:color w:val="auto"/>
                <w:kern w:val="0"/>
                <w:sz w:val="22"/>
              </w:rPr>
              <w:t>总装工作台</w:t>
            </w:r>
            <w:r>
              <w:rPr>
                <w:rFonts w:hint="eastAsia" w:ascii="宋体" w:hAnsi="宋体" w:cs="Tahoma"/>
                <w:color w:val="auto"/>
                <w:kern w:val="0"/>
                <w:sz w:val="22"/>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 xml:space="preserve">设备是否满足要求                 </w:t>
            </w:r>
            <w:r>
              <w:rPr>
                <w:rFonts w:hint="eastAsia" w:ascii="宋体" w:hAnsi="宋体" w:eastAsia="宋体" w:cs="宋体"/>
                <w:color w:val="auto"/>
                <w:sz w:val="20"/>
                <w:szCs w:val="20"/>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特种设备：叉车</w:t>
            </w:r>
            <w:r>
              <w:rPr>
                <w:rFonts w:hint="eastAsia" w:ascii="宋体" w:hAnsi="宋体"/>
                <w:color w:val="FF0000"/>
                <w:sz w:val="20"/>
                <w:szCs w:val="20"/>
                <w:lang w:val="en-US" w:eastAsia="zh-CN"/>
              </w:rPr>
              <w:t>(叉车检验报告未提供，已开不符合</w:t>
            </w:r>
            <w:r>
              <w:rPr>
                <w:rFonts w:hint="eastAsia" w:ascii="宋体" w:hAnsi="宋体"/>
                <w:color w:val="000000"/>
                <w:sz w:val="20"/>
                <w:szCs w:val="20"/>
                <w:lang w:val="en-US" w:eastAsia="zh-CN"/>
              </w:rPr>
              <w:t>）</w:t>
            </w:r>
            <w:r>
              <w:rPr>
                <w:rFonts w:hint="eastAsia" w:ascii="宋体" w:hAnsi="宋体"/>
                <w:color w:val="000000"/>
                <w:sz w:val="20"/>
                <w:szCs w:val="20"/>
                <w:lang w:eastAsia="zh-CN"/>
              </w:rPr>
              <w:t>、</w:t>
            </w:r>
            <w:r>
              <w:rPr>
                <w:rFonts w:hint="eastAsia" w:ascii="宋体" w:hAnsi="宋体"/>
                <w:color w:val="000000"/>
                <w:sz w:val="20"/>
                <w:szCs w:val="20"/>
                <w:lang w:val="en-US" w:eastAsia="zh-CN"/>
              </w:rPr>
              <w:t xml:space="preserve">压力容器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特种设备是否按规定检定            </w:t>
            </w:r>
            <w:r>
              <w:rPr>
                <w:rFonts w:hint="eastAsia" w:ascii="宋体" w:hAnsi="宋体" w:eastAsia="宋体" w:cs="宋体"/>
                <w:color w:val="000000"/>
                <w:sz w:val="20"/>
                <w:szCs w:val="20"/>
              </w:rPr>
              <w:sym w:font="Wingdings" w:char="00A8"/>
            </w:r>
            <w:bookmarkStart w:id="8" w:name="_GoBack"/>
            <w:bookmarkEnd w:id="8"/>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固废排放、火灾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 □需完善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火灾和触电、意外伤害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FF0000"/>
                <w:sz w:val="20"/>
                <w:szCs w:val="20"/>
              </w:rPr>
              <w:t>：</w:t>
            </w:r>
            <w:r>
              <w:rPr>
                <w:rFonts w:ascii="宋体"/>
                <w:color w:val="FF0000"/>
                <w:sz w:val="20"/>
                <w:szCs w:val="20"/>
                <w:u w:val="single"/>
              </w:rPr>
              <w:t xml:space="preserve">  </w:t>
            </w:r>
            <w:r>
              <w:rPr>
                <w:rFonts w:ascii="宋体"/>
                <w:sz w:val="20"/>
                <w:szCs w:val="20"/>
                <w:u w:val="single"/>
              </w:rPr>
              <w:t xml:space="preserve"> </w:t>
            </w:r>
            <w:r>
              <w:rPr>
                <w:rFonts w:hint="eastAsia" w:ascii="宋体"/>
                <w:sz w:val="20"/>
                <w:szCs w:val="20"/>
                <w:u w:val="single"/>
              </w:rPr>
              <w:t>25</w:t>
            </w:r>
            <w:r>
              <w:rPr>
                <w:rFonts w:hint="eastAsia" w:ascii="宋体"/>
                <w:sz w:val="20"/>
                <w:szCs w:val="20"/>
              </w:rPr>
              <w:t>人，其中管理人员：</w:t>
            </w:r>
            <w:r>
              <w:rPr>
                <w:rFonts w:ascii="宋体"/>
                <w:sz w:val="20"/>
                <w:szCs w:val="20"/>
                <w:u w:val="single"/>
              </w:rPr>
              <w:t xml:space="preserve">  </w:t>
            </w:r>
            <w:r>
              <w:rPr>
                <w:rFonts w:hint="eastAsia" w:ascii="宋体"/>
                <w:sz w:val="20"/>
                <w:szCs w:val="20"/>
                <w:u w:val="single"/>
              </w:rPr>
              <w:t>2</w:t>
            </w:r>
            <w:r>
              <w:rPr>
                <w:rFonts w:hint="eastAsia" w:ascii="宋体"/>
                <w:sz w:val="20"/>
                <w:szCs w:val="20"/>
              </w:rPr>
              <w:t>人</w:t>
            </w:r>
          </w:p>
          <w:p>
            <w:pPr>
              <w:spacing w:line="360" w:lineRule="auto"/>
              <w:rPr>
                <w:rFonts w:ascii="宋体"/>
                <w:color w:val="000000"/>
                <w:sz w:val="20"/>
                <w:szCs w:val="20"/>
              </w:rPr>
            </w:pPr>
            <w:r>
              <w:rPr>
                <w:rFonts w:hint="eastAsia" w:ascii="宋体"/>
                <w:color w:val="000000"/>
                <w:sz w:val="20"/>
                <w:szCs w:val="20"/>
              </w:rPr>
              <w:t>有固定多场所时，场</w:t>
            </w:r>
            <w:r>
              <w:rPr>
                <w:rFonts w:hint="eastAsia" w:ascii="宋体"/>
                <w:b/>
                <w:bCs/>
                <w:color w:val="000000"/>
                <w:sz w:val="20"/>
                <w:szCs w:val="20"/>
              </w:rPr>
              <w:t>所</w:t>
            </w:r>
            <w:r>
              <w:rPr>
                <w:rFonts w:ascii="宋体"/>
                <w:b/>
                <w:bCs/>
                <w:color w:val="000000"/>
                <w:sz w:val="20"/>
                <w:szCs w:val="20"/>
              </w:rPr>
              <w:t>1</w:t>
            </w:r>
            <w:r>
              <w:rPr>
                <w:rFonts w:hint="eastAsia" w:ascii="宋体"/>
                <w:b/>
                <w:bCs/>
                <w:color w:val="000000"/>
                <w:sz w:val="20"/>
                <w:szCs w:val="20"/>
              </w:rPr>
              <w:t>：</w:t>
            </w:r>
            <w:r>
              <w:rPr>
                <w:rFonts w:ascii="宋体"/>
                <w:b/>
                <w:bCs/>
                <w:color w:val="000000"/>
                <w:sz w:val="20"/>
                <w:szCs w:val="20"/>
                <w:u w:val="single"/>
              </w:rPr>
              <w:t xml:space="preserve">   </w:t>
            </w:r>
            <w:r>
              <w:rPr>
                <w:rFonts w:hint="eastAsia" w:ascii="宋体"/>
                <w:b/>
                <w:bCs/>
                <w:color w:val="000000"/>
                <w:sz w:val="20"/>
                <w:szCs w:val="20"/>
              </w:rPr>
              <w:t xml:space="preserve">人，场所  </w:t>
            </w:r>
            <w:r>
              <w:rPr>
                <w:rFonts w:ascii="宋体"/>
                <w:b/>
                <w:bCs/>
                <w:color w:val="000000"/>
                <w:sz w:val="20"/>
                <w:szCs w:val="20"/>
              </w:rPr>
              <w:t>2</w:t>
            </w:r>
            <w:r>
              <w:rPr>
                <w:rFonts w:hint="eastAsia" w:ascii="宋体"/>
                <w:b/>
                <w:bCs/>
                <w:color w:val="000000"/>
                <w:sz w:val="20"/>
                <w:szCs w:val="20"/>
              </w:rPr>
              <w:t>：</w:t>
            </w:r>
            <w:r>
              <w:rPr>
                <w:rFonts w:ascii="宋体"/>
                <w:b/>
                <w:bCs/>
                <w:color w:val="000000"/>
                <w:sz w:val="20"/>
                <w:szCs w:val="20"/>
                <w:u w:val="single"/>
              </w:rPr>
              <w:t xml:space="preserve">  </w:t>
            </w:r>
            <w:r>
              <w:rPr>
                <w:rFonts w:hint="eastAsia" w:ascii="宋体"/>
                <w:b/>
                <w:bCs/>
                <w:color w:val="000000"/>
                <w:sz w:val="20"/>
                <w:szCs w:val="20"/>
              </w:rPr>
              <w:t>人</w:t>
            </w:r>
            <w:r>
              <w:rPr>
                <w:rFonts w:hint="eastAsia" w:ascii="宋体"/>
                <w:color w:val="000000"/>
                <w:sz w:val="20"/>
                <w:szCs w:val="20"/>
              </w:rPr>
              <w:t>，场所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▲质量管理体系宜重点关注（设计、关键销售</w:t>
            </w:r>
            <w:r>
              <w:rPr>
                <w:rFonts w:ascii="宋体" w:hAnsi="宋体"/>
                <w:b/>
                <w:color w:val="000000"/>
                <w:sz w:val="20"/>
                <w:szCs w:val="20"/>
              </w:rPr>
              <w:t>/</w:t>
            </w:r>
            <w:r>
              <w:rPr>
                <w:rFonts w:hint="eastAsia" w:ascii="宋体" w:hAnsi="宋体"/>
                <w:b/>
                <w:color w:val="000000"/>
                <w:sz w:val="20"/>
                <w:szCs w:val="20"/>
              </w:rPr>
              <w:t>服务、检验、采购过程及销售</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hAns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重点审核部门：生产部、综合部</w:t>
            </w:r>
          </w:p>
          <w:p>
            <w:pPr>
              <w:spacing w:line="260" w:lineRule="exact"/>
              <w:rPr>
                <w:rFonts w:ascii="宋体"/>
                <w:b/>
                <w:color w:val="000000"/>
                <w:sz w:val="20"/>
                <w:szCs w:val="20"/>
              </w:rPr>
            </w:pPr>
            <w:r>
              <w:rPr>
                <w:rFonts w:hint="eastAsia" w:ascii="宋体" w:hAnsi="宋体"/>
                <w:b/>
                <w:color w:val="000000"/>
                <w:sz w:val="20"/>
                <w:szCs w:val="20"/>
              </w:rPr>
              <w:t>重点审核场所：生产场所、办公场所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重点审核部门：生产部、综合部</w:t>
            </w:r>
          </w:p>
          <w:p>
            <w:pPr>
              <w:spacing w:line="260" w:lineRule="exact"/>
              <w:rPr>
                <w:rFonts w:ascii="宋体"/>
                <w:b/>
                <w:color w:val="000000"/>
                <w:sz w:val="20"/>
                <w:szCs w:val="20"/>
              </w:rPr>
            </w:pPr>
            <w:r>
              <w:rPr>
                <w:rFonts w:hint="eastAsia" w:ascii="宋体" w:hAnsi="宋体"/>
                <w:b/>
                <w:color w:val="000000"/>
                <w:sz w:val="20"/>
                <w:szCs w:val="20"/>
              </w:rPr>
              <w:t>重点审核场所：生产场所、办公场所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ascii="宋体" w:hAnsi="宋体"/>
                <w:b/>
                <w:kern w:val="0"/>
                <w:sz w:val="24"/>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kern w:val="0"/>
                <w:sz w:val="24"/>
              </w:rPr>
              <w:t>2019年9月11日－2019年9月12日</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10"/>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环境和职业健康安全管理体系在此次内部审核范围内，基本符合</w:t>
            </w:r>
            <w:r>
              <w:rPr>
                <w:rFonts w:ascii="宋体" w:hAnsi="宋体" w:cs="宋体"/>
                <w:color w:val="000000"/>
                <w:kern w:val="0"/>
                <w:u w:val="single"/>
              </w:rPr>
              <w:t>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28001-2011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制定了管理评审计划，于2019年9月18实施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rPr>
              <w:sym w:font="Wingdings" w:char="00A8"/>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cs="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hint="eastAsia" w:ascii="宋体"/>
          <w:b/>
          <w:color w:val="000000"/>
          <w:sz w:val="26"/>
          <w:szCs w:val="26"/>
        </w:rPr>
      </w:pPr>
    </w:p>
    <w:p>
      <w:pPr>
        <w:pStyle w:val="2"/>
        <w:rPr>
          <w:rFonts w:hint="eastAsia"/>
        </w:rPr>
      </w:pPr>
    </w:p>
    <w:p>
      <w:pPr>
        <w:rPr>
          <w:rFonts w:hint="eastAsia"/>
        </w:rPr>
      </w:pPr>
    </w:p>
    <w:p>
      <w:pPr>
        <w:pStyle w:val="2"/>
        <w:rPr>
          <w:rFonts w:hint="eastAsia"/>
        </w:rPr>
      </w:pPr>
    </w:p>
    <w:p>
      <w:pPr>
        <w:rPr>
          <w:rFonts w:hint="eastAsia"/>
        </w:rPr>
      </w:pPr>
    </w:p>
    <w:p>
      <w:pPr>
        <w:pStyle w:val="2"/>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181" w:firstLineChars="100"/>
        <w:rPr>
          <w:rFonts w:ascii="宋体"/>
          <w:b/>
          <w:color w:val="000000"/>
          <w:sz w:val="20"/>
          <w:szCs w:val="20"/>
        </w:rPr>
      </w:pPr>
      <w:r>
        <w:rPr>
          <w:rFonts w:hint="eastAsia" w:ascii="宋体" w:hAnsi="宋体" w:cs="宋体"/>
          <w:b/>
          <w:color w:val="000000"/>
          <w:spacing w:val="-10"/>
          <w:sz w:val="20"/>
          <w:szCs w:val="20"/>
          <w:lang w:val="de-DE"/>
        </w:rPr>
        <w:t>█</w:t>
      </w:r>
      <w:r>
        <w:rPr>
          <w:rFonts w:hint="eastAsia" w:ascii="宋体" w:hAnsi="宋体"/>
          <w:b/>
          <w:color w:val="000000"/>
          <w:sz w:val="20"/>
          <w:szCs w:val="20"/>
        </w:rPr>
        <w:t>范围有变化，与组织最终确定二阶段范围是：</w:t>
      </w:r>
    </w:p>
    <w:p>
      <w:pPr>
        <w:rPr>
          <w:rFonts w:hint="eastAsia"/>
          <w:color w:val="000000"/>
          <w:szCs w:val="21"/>
        </w:rPr>
      </w:pPr>
      <w:r>
        <w:rPr>
          <w:rFonts w:hint="eastAsia" w:ascii="宋体" w:hAnsi="宋体"/>
          <w:szCs w:val="21"/>
        </w:rPr>
        <w:t>E：铁路机车车辆配件、螺杆空压机的制造(组装)及修理(法规强制要求范围除外)及其所涉及的环境管理活动</w:t>
      </w:r>
    </w:p>
    <w:p>
      <w:pPr>
        <w:spacing w:beforeLines="50" w:afterLines="20" w:line="360" w:lineRule="exact"/>
        <w:ind w:firstLine="210" w:firstLineChars="100"/>
        <w:rPr>
          <w:rFonts w:hint="eastAsia" w:ascii="宋体" w:hAnsi="宋体"/>
          <w:szCs w:val="21"/>
        </w:rPr>
      </w:pPr>
      <w:r>
        <w:rPr>
          <w:rFonts w:hint="eastAsia" w:ascii="宋体" w:hAnsi="宋体"/>
          <w:szCs w:val="21"/>
        </w:rPr>
        <w:t>O：铁路机车车辆配件、螺杆空压机的制造（组装）及修理(法规强制要求范围除外)及其所涉及的职业健康安全管理活动</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2020.1.21</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由审核部与销售部协商解决。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vAlign w:val="center"/>
          </w:tcPr>
          <w:p>
            <w:pPr>
              <w:pStyle w:val="10"/>
              <w:rPr>
                <w:rFonts w:ascii="宋体" w:hAnsi="宋体" w:eastAsia="宋体" w:cs="宋体"/>
                <w:bCs w:val="0"/>
                <w:spacing w:val="10"/>
                <w:kern w:val="0"/>
                <w:sz w:val="28"/>
                <w:szCs w:val="28"/>
                <w:lang w:val="en-US" w:eastAsia="zh-CN" w:bidi="ar-SA"/>
              </w:rPr>
            </w:pPr>
            <w:r>
              <w:rPr>
                <w:rFonts w:hint="eastAsia" w:ascii="宋体" w:hAnsi="宋体" w:cs="宋体"/>
                <w:kern w:val="10"/>
                <w:szCs w:val="22"/>
              </w:rPr>
              <w:t>未提供3吨叉车的检验报告</w:t>
            </w:r>
          </w:p>
        </w:tc>
        <w:tc>
          <w:tcPr>
            <w:tcW w:w="1688" w:type="dxa"/>
            <w:vAlign w:val="top"/>
          </w:tcPr>
          <w:p>
            <w:pPr>
              <w:pStyle w:val="2"/>
              <w:pBdr>
                <w:bottom w:val="none" w:color="auto" w:sz="0" w:space="0"/>
              </w:pBdr>
              <w:ind w:right="600"/>
              <w:jc w:val="left"/>
            </w:pPr>
            <w:r>
              <w:rPr>
                <w:rFonts w:hint="eastAsia"/>
              </w:rPr>
              <w:t>E7.1</w:t>
            </w:r>
          </w:p>
          <w:p>
            <w:pPr>
              <w:rPr>
                <w:rFonts w:ascii="Times New Roman" w:hAnsi="Times New Roman" w:eastAsia="宋体" w:cs="Times New Roman"/>
                <w:kern w:val="2"/>
                <w:sz w:val="21"/>
                <w:szCs w:val="24"/>
                <w:lang w:val="en-US" w:eastAsia="zh-CN" w:bidi="ar-SA"/>
              </w:rPr>
            </w:pPr>
            <w:r>
              <w:rPr>
                <w:rFonts w:hint="eastAsia"/>
                <w:szCs w:val="22"/>
              </w:rPr>
              <w:t>S4.4.1</w:t>
            </w:r>
          </w:p>
        </w:tc>
        <w:tc>
          <w:tcPr>
            <w:tcW w:w="1811" w:type="dxa"/>
            <w:vAlign w:val="top"/>
          </w:tcPr>
          <w:p>
            <w:pPr>
              <w:pStyle w:val="2"/>
              <w:pBdr>
                <w:bottom w:val="none" w:color="auto" w:sz="0" w:space="0"/>
              </w:pBdr>
              <w:ind w:right="600"/>
              <w:jc w:val="left"/>
            </w:pPr>
            <w:r>
              <w:rPr>
                <w:rFonts w:hint="eastAsia"/>
              </w:rPr>
              <w:t>E7.1</w:t>
            </w:r>
          </w:p>
          <w:p>
            <w:pPr>
              <w:pStyle w:val="2"/>
              <w:pBdr>
                <w:bottom w:val="none" w:color="auto" w:sz="0" w:space="0"/>
              </w:pBdr>
              <w:ind w:right="600" w:rightChars="0"/>
              <w:jc w:val="left"/>
              <w:rPr>
                <w:rFonts w:ascii="宋体" w:hAnsi="Calibri" w:eastAsia="宋体" w:cs="Times New Roman"/>
                <w:color w:val="000000"/>
                <w:kern w:val="2"/>
                <w:sz w:val="24"/>
                <w:szCs w:val="24"/>
                <w:lang w:val="en-US" w:eastAsia="zh-CN" w:bidi="ar-SA"/>
              </w:rPr>
            </w:pPr>
            <w:r>
              <w:rPr>
                <w:rFonts w:hint="eastAsia"/>
                <w:szCs w:val="22"/>
              </w:rPr>
              <w:t>S4.4.1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left"/>
              <w:rPr>
                <w:rFonts w:ascii="宋体"/>
                <w:color w:val="000000"/>
                <w:sz w:val="24"/>
                <w:szCs w:val="24"/>
              </w:rPr>
            </w:pPr>
          </w:p>
        </w:tc>
        <w:tc>
          <w:tcPr>
            <w:tcW w:w="5681" w:type="dxa"/>
            <w:vAlign w:val="center"/>
          </w:tcPr>
          <w:p>
            <w:pPr>
              <w:pStyle w:val="10"/>
              <w:rPr>
                <w:rFonts w:ascii="宋体" w:hAnsi="宋体" w:cs="宋体"/>
                <w:bCs w:val="0"/>
                <w:kern w:val="0"/>
                <w:sz w:val="28"/>
                <w:szCs w:val="28"/>
              </w:rPr>
            </w:pPr>
          </w:p>
        </w:tc>
        <w:tc>
          <w:tcPr>
            <w:tcW w:w="1688" w:type="dxa"/>
          </w:tcPr>
          <w:p/>
        </w:tc>
        <w:tc>
          <w:tcPr>
            <w:tcW w:w="1811" w:type="dxa"/>
          </w:tcPr>
          <w:p>
            <w:pPr>
              <w:pStyle w:val="2"/>
              <w:pBdr>
                <w:bottom w:val="none" w:color="auto" w:sz="0" w:space="0"/>
              </w:pBdr>
              <w:ind w:right="600"/>
              <w:jc w:val="left"/>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年1</w:t>
            </w:r>
            <w:r>
              <w:rPr>
                <w:b/>
                <w:color w:val="000000"/>
                <w:sz w:val="22"/>
                <w:szCs w:val="22"/>
              </w:rPr>
              <w:t xml:space="preserve"> </w:t>
            </w:r>
            <w:r>
              <w:rPr>
                <w:rFonts w:hint="eastAsia"/>
                <w:b/>
                <w:color w:val="000000"/>
                <w:sz w:val="22"/>
                <w:szCs w:val="22"/>
              </w:rPr>
              <w:t>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p>
          <w:p>
            <w:pPr>
              <w:spacing w:line="280" w:lineRule="exact"/>
              <w:rPr>
                <w:b/>
                <w:color w:val="000000"/>
                <w:sz w:val="22"/>
                <w:szCs w:val="22"/>
              </w:rPr>
            </w:pPr>
          </w:p>
          <w:p>
            <w:pPr>
              <w:spacing w:line="280" w:lineRule="exact"/>
              <w:rPr>
                <w:b/>
                <w:color w:val="000000"/>
                <w:sz w:val="22"/>
                <w:szCs w:val="22"/>
              </w:rPr>
            </w:pPr>
          </w:p>
          <w:p>
            <w:pPr>
              <w:spacing w:line="280" w:lineRule="exact"/>
              <w:rPr>
                <w:b/>
                <w:color w:val="000000"/>
                <w:sz w:val="22"/>
                <w:szCs w:val="22"/>
              </w:rPr>
            </w:pPr>
          </w:p>
          <w:p>
            <w:pPr>
              <w:spacing w:line="280" w:lineRule="exact"/>
              <w:rPr>
                <w:b/>
                <w:color w:val="000000"/>
                <w:sz w:val="22"/>
                <w:szCs w:val="22"/>
              </w:rPr>
            </w:pPr>
          </w:p>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ascii="宋体" w:hAnsi="宋体" w:cs="宋体"/>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李京田</w:t>
            </w:r>
            <w:r>
              <w:rPr>
                <w:b/>
                <w:color w:val="000000"/>
                <w:sz w:val="22"/>
                <w:szCs w:val="22"/>
              </w:rPr>
              <w:t xml:space="preserve">                           </w:t>
            </w:r>
            <w:r>
              <w:rPr>
                <w:rFonts w:hint="eastAsia"/>
                <w:b/>
                <w:color w:val="000000"/>
                <w:sz w:val="22"/>
                <w:szCs w:val="22"/>
              </w:rPr>
              <w:t>日期：2020.1.23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隶书">
    <w:altName w:val="微软雅黑"/>
    <w:panose1 w:val="00000000000000000000"/>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4098"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B40C1"/>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67DB9"/>
    <w:rsid w:val="00392C35"/>
    <w:rsid w:val="003938BB"/>
    <w:rsid w:val="003C292D"/>
    <w:rsid w:val="003D335B"/>
    <w:rsid w:val="003D4EA9"/>
    <w:rsid w:val="003E58DC"/>
    <w:rsid w:val="004008BE"/>
    <w:rsid w:val="00416D71"/>
    <w:rsid w:val="0043150A"/>
    <w:rsid w:val="004338AA"/>
    <w:rsid w:val="00451CD3"/>
    <w:rsid w:val="00455916"/>
    <w:rsid w:val="00466AE6"/>
    <w:rsid w:val="00486ADF"/>
    <w:rsid w:val="0048752C"/>
    <w:rsid w:val="004A0CBF"/>
    <w:rsid w:val="004A4446"/>
    <w:rsid w:val="004D1711"/>
    <w:rsid w:val="004F165A"/>
    <w:rsid w:val="004F251A"/>
    <w:rsid w:val="00507133"/>
    <w:rsid w:val="005202C1"/>
    <w:rsid w:val="00524FEE"/>
    <w:rsid w:val="0054770A"/>
    <w:rsid w:val="005756E5"/>
    <w:rsid w:val="00577AF9"/>
    <w:rsid w:val="00577E0D"/>
    <w:rsid w:val="005942AD"/>
    <w:rsid w:val="00595EA9"/>
    <w:rsid w:val="00603A10"/>
    <w:rsid w:val="00623AC0"/>
    <w:rsid w:val="006251C4"/>
    <w:rsid w:val="00637229"/>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0355"/>
    <w:rsid w:val="008D3CCE"/>
    <w:rsid w:val="008F59A4"/>
    <w:rsid w:val="00931B2C"/>
    <w:rsid w:val="009322A5"/>
    <w:rsid w:val="00933D2D"/>
    <w:rsid w:val="009365E1"/>
    <w:rsid w:val="00936C30"/>
    <w:rsid w:val="00966C26"/>
    <w:rsid w:val="009677FC"/>
    <w:rsid w:val="00976781"/>
    <w:rsid w:val="00983254"/>
    <w:rsid w:val="009867BB"/>
    <w:rsid w:val="009D09B6"/>
    <w:rsid w:val="009F5822"/>
    <w:rsid w:val="00A35AD2"/>
    <w:rsid w:val="00A45A99"/>
    <w:rsid w:val="00A45F1F"/>
    <w:rsid w:val="00A57188"/>
    <w:rsid w:val="00A66F07"/>
    <w:rsid w:val="00A86665"/>
    <w:rsid w:val="00A9065E"/>
    <w:rsid w:val="00AA0934"/>
    <w:rsid w:val="00AB23A7"/>
    <w:rsid w:val="00AD1764"/>
    <w:rsid w:val="00AD48D3"/>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0DD2"/>
    <w:rsid w:val="00CC5C6F"/>
    <w:rsid w:val="00CC7F51"/>
    <w:rsid w:val="00CF7756"/>
    <w:rsid w:val="00D1718E"/>
    <w:rsid w:val="00DD092B"/>
    <w:rsid w:val="00DD6639"/>
    <w:rsid w:val="00DD69B1"/>
    <w:rsid w:val="00DF55BF"/>
    <w:rsid w:val="00E063C3"/>
    <w:rsid w:val="00E3182F"/>
    <w:rsid w:val="00E837C5"/>
    <w:rsid w:val="00E8551A"/>
    <w:rsid w:val="00EA5E27"/>
    <w:rsid w:val="00EC5AF6"/>
    <w:rsid w:val="00EE5187"/>
    <w:rsid w:val="00EF1786"/>
    <w:rsid w:val="00EF7D0C"/>
    <w:rsid w:val="00F07780"/>
    <w:rsid w:val="00F57EB8"/>
    <w:rsid w:val="00F651EB"/>
    <w:rsid w:val="00F74892"/>
    <w:rsid w:val="00F769D3"/>
    <w:rsid w:val="00F9713E"/>
    <w:rsid w:val="00FE639C"/>
    <w:rsid w:val="0A5A199F"/>
    <w:rsid w:val="0E25544E"/>
    <w:rsid w:val="12D6052A"/>
    <w:rsid w:val="13AB5065"/>
    <w:rsid w:val="17366CEA"/>
    <w:rsid w:val="1C4D4FC8"/>
    <w:rsid w:val="1DA14F9C"/>
    <w:rsid w:val="1E2252C2"/>
    <w:rsid w:val="282E756E"/>
    <w:rsid w:val="2FBB4691"/>
    <w:rsid w:val="32F62778"/>
    <w:rsid w:val="34E83D71"/>
    <w:rsid w:val="36F10BB0"/>
    <w:rsid w:val="37E25F72"/>
    <w:rsid w:val="3BE052AD"/>
    <w:rsid w:val="49916B26"/>
    <w:rsid w:val="4E7F1263"/>
    <w:rsid w:val="59000032"/>
    <w:rsid w:val="5C935A65"/>
    <w:rsid w:val="60906190"/>
    <w:rsid w:val="66AA67BD"/>
    <w:rsid w:val="6CFC1B86"/>
    <w:rsid w:val="743556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ody Text Indent"/>
    <w:basedOn w:val="1"/>
    <w:qFormat/>
    <w:uiPriority w:val="0"/>
    <w:pPr>
      <w:snapToGrid w:val="0"/>
      <w:spacing w:line="336" w:lineRule="auto"/>
      <w:ind w:firstLine="630"/>
    </w:pPr>
    <w:rPr>
      <w:sz w:val="32"/>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表格文字"/>
    <w:basedOn w:val="1"/>
    <w:qFormat/>
    <w:uiPriority w:val="0"/>
    <w:pPr>
      <w:spacing w:before="25" w:after="25"/>
    </w:pPr>
    <w:rPr>
      <w:bCs/>
      <w:spacing w:val="10"/>
    </w:r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6292</Words>
  <Characters>1809</Characters>
  <Lines>15</Lines>
  <Paragraphs>16</Paragraphs>
  <TotalTime>4</TotalTime>
  <ScaleCrop>false</ScaleCrop>
  <LinksUpToDate>false</LinksUpToDate>
  <CharactersWithSpaces>8085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2020-01-21T04:59:00Z</cp:lastPrinted>
  <dcterms:modified xsi:type="dcterms:W3CDTF">2020-03-11T04:39:27Z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