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0875-2021-EO-2022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浙江威罗德汽配股份有限公司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E:ISC-E-2021-1202,O:ISC-O-2021-1107</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91331022058329976D</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E:27,O:27</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浙江威罗德汽配股份有限公司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E：自动化精密汽车模具的设计、制造所涉及场所的相关环境管理活动</w:t>
            </w:r>
          </w:p>
          <w:p w:rsidR="00E604D8">
            <w:pPr>
              <w:snapToGrid w:val="0"/>
              <w:spacing w:line="0" w:lineRule="atLeast"/>
              <w:jc w:val="left"/>
              <w:rPr>
                <w:sz w:val="22"/>
                <w:szCs w:val="22"/>
              </w:rPr>
            </w:pPr>
            <w:r>
              <w:rPr>
                <w:sz w:val="22"/>
                <w:szCs w:val="22"/>
              </w:rPr>
              <w:t>O：自动化精密汽车模具的设计、制造所涉及场所的相关职业健康安全管理活动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三门县海润街道永兴路26号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三门县海润街道永兴路26号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浙江威罗德汽配股份有限公司</w:t>
      </w:r>
      <w:bookmarkEnd w:id="22"/>
      <w:r>
        <w:rPr>
          <w:rFonts w:hint="eastAsia"/>
          <w:b/>
          <w:color w:val="000000" w:themeColor="text1"/>
          <w:sz w:val="22"/>
          <w:szCs w:val="22"/>
        </w:rPr>
        <w:t>证书注册号：</w:t>
      </w:r>
      <w:bookmarkStart w:id="23" w:name="证书编号Add1"/>
      <w:r>
        <w:rPr>
          <w:b/>
          <w:color w:val="000000" w:themeColor="text1"/>
          <w:sz w:val="22"/>
          <w:szCs w:val="22"/>
        </w:rPr>
        <w:t>E:ISC-E-2021-1202,O:ISC-O-2021-1107</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三门县海润街道永兴路26号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