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481"/>
        <w:gridCol w:w="254"/>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扬州恒基达鑫国际化工仓储有限公司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0542-2022-EnMs</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扬州化学工业园区仪征市大连路8-8号</w:t>
            </w:r>
            <w:bookmarkEnd w:id="2"/>
          </w:p>
        </w:tc>
        <w:tc>
          <w:tcPr>
            <w:tcW w:w="1004" w:type="dxa"/>
            <w:gridSpan w:val="2"/>
            <w:vMerge w:val="restart"/>
            <w:vAlign w:val="center"/>
          </w:tcPr>
          <w:p>
            <w:pPr>
              <w:rPr>
                <w:rFonts w:ascii="宋体" w:cs="宋体"/>
                <w:bCs/>
                <w:sz w:val="24"/>
              </w:rPr>
            </w:pPr>
            <w:r>
              <w:rPr>
                <w:rFonts w:hint="eastAsia" w:ascii="宋体" w:cs="宋体"/>
                <w:bCs/>
                <w:sz w:val="24"/>
              </w:rPr>
              <w:t>法人</w:t>
            </w:r>
          </w:p>
        </w:tc>
        <w:tc>
          <w:tcPr>
            <w:tcW w:w="944" w:type="dxa"/>
            <w:gridSpan w:val="3"/>
            <w:vMerge w:val="restart"/>
            <w:vAlign w:val="center"/>
          </w:tcPr>
          <w:p>
            <w:pPr>
              <w:rPr>
                <w:rFonts w:ascii="宋体" w:cs="宋体"/>
                <w:bCs/>
                <w:sz w:val="24"/>
              </w:rPr>
            </w:pPr>
            <w:bookmarkStart w:id="3" w:name="法人"/>
            <w:r>
              <w:rPr>
                <w:rFonts w:ascii="宋体" w:cs="宋体"/>
                <w:bCs/>
                <w:sz w:val="24"/>
              </w:rPr>
              <w:t>张辛聿</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1004" w:type="dxa"/>
            <w:gridSpan w:val="2"/>
            <w:vMerge w:val="continue"/>
            <w:vAlign w:val="center"/>
          </w:tcPr>
          <w:p>
            <w:pPr>
              <w:rPr>
                <w:rFonts w:ascii="宋体" w:cs="宋体"/>
                <w:bCs/>
                <w:sz w:val="24"/>
              </w:rPr>
            </w:pPr>
          </w:p>
        </w:tc>
        <w:tc>
          <w:tcPr>
            <w:tcW w:w="944" w:type="dxa"/>
            <w:gridSpan w:val="3"/>
            <w:vMerge w:val="continue"/>
          </w:tcPr>
          <w:p>
            <w:pPr>
              <w:rPr>
                <w:rFonts w:ascii="宋体" w:cs="宋体"/>
                <w:bCs/>
                <w:sz w:val="24"/>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扬州港仪征港区公共液体化工码头一期工程四万吨级液体化工泊位码头/办公：扬州化学工业园区仪征市大连路8-8号</w:t>
            </w:r>
            <w:bookmarkEnd w:id="4"/>
          </w:p>
        </w:tc>
        <w:tc>
          <w:tcPr>
            <w:tcW w:w="1004" w:type="dxa"/>
            <w:gridSpan w:val="2"/>
            <w:vMerge w:val="restart"/>
            <w:vAlign w:val="center"/>
          </w:tcPr>
          <w:p>
            <w:pPr>
              <w:rPr>
                <w:rFonts w:ascii="宋体" w:cs="宋体"/>
                <w:bCs/>
                <w:sz w:val="24"/>
              </w:rPr>
            </w:pPr>
            <w:r>
              <w:rPr>
                <w:rFonts w:hint="eastAsia" w:ascii="宋体" w:cs="宋体"/>
                <w:bCs/>
                <w:sz w:val="24"/>
              </w:rPr>
              <w:t>联系人</w:t>
            </w:r>
          </w:p>
        </w:tc>
        <w:tc>
          <w:tcPr>
            <w:tcW w:w="944" w:type="dxa"/>
            <w:gridSpan w:val="3"/>
            <w:vMerge w:val="restart"/>
            <w:vAlign w:val="center"/>
          </w:tcPr>
          <w:p>
            <w:pPr>
              <w:rPr>
                <w:rFonts w:ascii="宋体" w:cs="宋体"/>
                <w:bCs/>
                <w:sz w:val="24"/>
              </w:rPr>
            </w:pPr>
            <w:bookmarkStart w:id="5" w:name="联系人"/>
            <w:r>
              <w:rPr>
                <w:rFonts w:ascii="宋体" w:cs="宋体"/>
                <w:bCs/>
                <w:sz w:val="24"/>
              </w:rPr>
              <w:t>曹桂荣</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18012335800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1004" w:type="dxa"/>
            <w:gridSpan w:val="2"/>
            <w:vMerge w:val="continue"/>
            <w:vAlign w:val="center"/>
          </w:tcPr>
          <w:p>
            <w:pPr>
              <w:jc w:val="center"/>
              <w:rPr>
                <w:rFonts w:ascii="宋体"/>
                <w:bCs/>
                <w:sz w:val="18"/>
                <w:szCs w:val="18"/>
              </w:rPr>
            </w:pPr>
          </w:p>
        </w:tc>
        <w:tc>
          <w:tcPr>
            <w:tcW w:w="944"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18012335800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能源管理体系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 23331-2020/ISO 50001 : 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液化气体、油品、液体化工品的装卸、仓储服务所涉及的能源管理活动；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2.10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195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160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w:t>
            </w:r>
            <w:r>
              <w:rPr>
                <w:rFonts w:hint="eastAsia" w:ascii="宋体" w:hAnsi="宋体" w:cs="宋体"/>
                <w:bCs/>
                <w:sz w:val="24"/>
                <w:lang w:val="en-US" w:eastAsia="zh-CN"/>
              </w:rPr>
              <w:t>2</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pStyle w:val="2"/>
              <w:ind w:firstLine="0" w:firstLineChars="0"/>
              <w:rPr>
                <w:bCs/>
                <w:sz w:val="24"/>
              </w:rPr>
            </w:pPr>
            <w:r>
              <w:rPr>
                <w:rFonts w:hint="eastAsia" w:ascii="宋体" w:hAnsi="宋体" w:cs="宋体"/>
                <w:bCs/>
                <w:sz w:val="24"/>
              </w:rPr>
              <w:t>审核组长/日期：</w:t>
            </w:r>
            <w:r>
              <w:rPr>
                <w:rFonts w:hint="eastAsia" w:ascii="宋体" w:hAnsi="宋体" w:cs="宋体"/>
                <w:bCs/>
                <w:sz w:val="24"/>
                <w:lang w:val="en-US" w:eastAsia="zh-CN"/>
              </w:rPr>
              <w:t>周涛   2022.8.3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hint="eastAsia"/>
                <w:bCs/>
                <w:sz w:val="24"/>
              </w:rPr>
            </w:pPr>
            <w:r>
              <w:rPr>
                <w:rFonts w:hint="eastAsia"/>
                <w:bCs/>
                <w:sz w:val="24"/>
              </w:rPr>
              <w:t xml:space="preserve">第二阶段的说明（没有变化可不填）：人/日数□增加 □减少 </w:t>
            </w:r>
          </w:p>
          <w:p>
            <w:pPr>
              <w:spacing w:line="400" w:lineRule="exact"/>
              <w:rPr>
                <w:rFonts w:hint="eastAsia"/>
                <w:bCs/>
                <w:sz w:val="24"/>
              </w:rPr>
            </w:pPr>
            <w:r>
              <w:rPr>
                <w:rFonts w:hint="eastAsia"/>
                <w:bCs/>
                <w:sz w:val="24"/>
              </w:rPr>
              <w:t>□现场情况变化：</w:t>
            </w:r>
          </w:p>
          <w:p>
            <w:pPr>
              <w:spacing w:line="400" w:lineRule="exact"/>
              <w:rPr>
                <w:rFonts w:hint="eastAsia"/>
                <w:bCs/>
                <w:sz w:val="24"/>
              </w:rPr>
            </w:pPr>
          </w:p>
          <w:p>
            <w:pPr>
              <w:spacing w:line="400" w:lineRule="exact"/>
              <w:rPr>
                <w:rFonts w:hint="eastAsia"/>
                <w:bCs/>
                <w:sz w:val="24"/>
              </w:rPr>
            </w:pPr>
            <w:r>
              <w:rPr>
                <w:rFonts w:hint="eastAsia"/>
                <w:bCs/>
                <w:sz w:val="24"/>
              </w:rPr>
              <w:t>不符合</w:t>
            </w:r>
            <w:r>
              <w:rPr>
                <w:rFonts w:hint="eastAsia"/>
                <w:bCs/>
                <w:sz w:val="24"/>
                <w:lang w:val="en-US" w:eastAsia="zh-CN"/>
              </w:rPr>
              <w:t>1</w:t>
            </w:r>
            <w:r>
              <w:rPr>
                <w:rFonts w:hint="eastAsia"/>
                <w:bCs/>
                <w:sz w:val="24"/>
              </w:rPr>
              <w:t>项    分布部门：</w:t>
            </w:r>
            <w:r>
              <w:rPr>
                <w:rFonts w:hint="eastAsia"/>
                <w:bCs/>
                <w:sz w:val="24"/>
                <w:lang w:val="en-US" w:eastAsia="zh-CN"/>
              </w:rPr>
              <w:t>行政部</w:t>
            </w:r>
            <w:r>
              <w:rPr>
                <w:rFonts w:hint="eastAsia"/>
                <w:bCs/>
                <w:sz w:val="24"/>
              </w:rPr>
              <w:t xml:space="preserve">           </w:t>
            </w:r>
          </w:p>
          <w:p>
            <w:pPr>
              <w:spacing w:line="400" w:lineRule="exact"/>
              <w:rPr>
                <w:rFonts w:hint="default"/>
                <w:bCs/>
                <w:sz w:val="24"/>
                <w:lang w:val="en-US" w:eastAsia="zh-CN"/>
              </w:rPr>
            </w:pPr>
            <w:r>
              <w:rPr>
                <w:rFonts w:hint="eastAsia"/>
                <w:bCs/>
                <w:sz w:val="24"/>
              </w:rPr>
              <w:t>不符合标准及条款</w:t>
            </w:r>
            <w:bookmarkStart w:id="18" w:name="_GoBack"/>
            <w:bookmarkEnd w:id="18"/>
            <w:r>
              <w:rPr>
                <w:rFonts w:hint="eastAsia"/>
                <w:bCs/>
                <w:sz w:val="24"/>
              </w:rPr>
              <w:t>：</w:t>
            </w:r>
            <w:r>
              <w:rPr>
                <w:rFonts w:hint="eastAsia"/>
                <w:bCs/>
                <w:sz w:val="24"/>
                <w:lang w:val="en-US" w:eastAsia="zh-CN"/>
              </w:rPr>
              <w:t>10.1</w:t>
            </w:r>
          </w:p>
          <w:p>
            <w:pPr>
              <w:spacing w:line="400" w:lineRule="exact"/>
              <w:rPr>
                <w:rFonts w:hint="eastAsia"/>
                <w:bCs/>
                <w:sz w:val="24"/>
              </w:rPr>
            </w:pPr>
            <w:r>
              <w:rPr>
                <w:rFonts w:hint="eastAsia"/>
                <w:bCs/>
                <w:sz w:val="24"/>
              </w:rPr>
              <w:t>不符合性质：</w:t>
            </w:r>
            <w:r>
              <w:rPr>
                <w:rFonts w:hint="eastAsia"/>
                <w:bCs/>
                <w:sz w:val="24"/>
                <w:lang w:eastAsia="zh-CN"/>
              </w:rPr>
              <w:t>☑</w:t>
            </w:r>
            <w:r>
              <w:rPr>
                <w:rFonts w:hint="eastAsia"/>
                <w:bCs/>
                <w:sz w:val="24"/>
              </w:rPr>
              <w:t>一般不符合   □严重不符合</w:t>
            </w:r>
          </w:p>
          <w:p>
            <w:pPr>
              <w:spacing w:line="400" w:lineRule="exact"/>
              <w:rPr>
                <w:rFonts w:hint="eastAsia"/>
                <w:bCs/>
                <w:sz w:val="24"/>
              </w:rPr>
            </w:pPr>
          </w:p>
          <w:p>
            <w:pPr>
              <w:spacing w:line="400" w:lineRule="exact"/>
              <w:rPr>
                <w:rFonts w:hint="eastAsia"/>
                <w:bCs/>
                <w:sz w:val="24"/>
              </w:rPr>
            </w:pPr>
            <w:r>
              <w:rPr>
                <w:rFonts w:hint="eastAsia"/>
                <w:bCs/>
                <w:sz w:val="24"/>
              </w:rPr>
              <w:t>审核范围变化(需要时)：</w:t>
            </w:r>
          </w:p>
          <w:p>
            <w:pPr>
              <w:spacing w:line="400" w:lineRule="exact"/>
              <w:rPr>
                <w:rFonts w:hint="eastAsia"/>
                <w:bCs/>
                <w:sz w:val="24"/>
              </w:rPr>
            </w:pPr>
            <w:r>
              <w:rPr>
                <w:rFonts w:hint="eastAsia"/>
                <w:bCs/>
                <w:sz w:val="24"/>
              </w:rPr>
              <w:t>□是 □否专业能力满足要求：□是 □否人/日数满足要求，审核计划 □是  □否合理</w:t>
            </w:r>
          </w:p>
          <w:p>
            <w:pPr>
              <w:spacing w:line="400" w:lineRule="exact"/>
              <w:rPr>
                <w:rFonts w:hint="eastAsia"/>
                <w:bCs/>
                <w:sz w:val="24"/>
              </w:rPr>
            </w:pPr>
            <w:r>
              <w:rPr>
                <w:rFonts w:hint="eastAsia"/>
                <w:bCs/>
                <w:sz w:val="24"/>
              </w:rPr>
              <w:t>下次审核建议：</w:t>
            </w:r>
          </w:p>
          <w:p>
            <w:pPr>
              <w:spacing w:line="400" w:lineRule="exact"/>
              <w:rPr>
                <w:rFonts w:hint="eastAsia"/>
                <w:bCs/>
                <w:sz w:val="24"/>
              </w:rPr>
            </w:pPr>
            <w:r>
              <w:rPr>
                <w:rFonts w:hint="eastAsia"/>
                <w:bCs/>
                <w:sz w:val="24"/>
              </w:rPr>
              <w:t>远程审核（适用时）：</w:t>
            </w:r>
          </w:p>
          <w:p>
            <w:pPr>
              <w:spacing w:line="400" w:lineRule="exact"/>
              <w:rPr>
                <w:rFonts w:hint="eastAsia"/>
                <w:bCs/>
                <w:sz w:val="24"/>
              </w:rPr>
            </w:pPr>
            <w:r>
              <w:rPr>
                <w:rFonts w:hint="eastAsia"/>
                <w:bCs/>
                <w:sz w:val="24"/>
              </w:rPr>
              <w:t xml:space="preserve">已安排的远程审核是否完成   </w:t>
            </w:r>
            <w:r>
              <w:rPr>
                <w:rFonts w:hint="eastAsia"/>
                <w:bCs/>
                <w:sz w:val="24"/>
                <w:lang w:eastAsia="zh-CN"/>
              </w:rPr>
              <w:t>☑</w:t>
            </w:r>
            <w:r>
              <w:rPr>
                <w:rFonts w:hint="eastAsia"/>
                <w:bCs/>
                <w:sz w:val="24"/>
              </w:rPr>
              <w:t xml:space="preserve">是    □否 </w:t>
            </w:r>
          </w:p>
          <w:p>
            <w:pPr>
              <w:spacing w:line="400" w:lineRule="exact"/>
              <w:rPr>
                <w:rFonts w:hint="eastAsia"/>
                <w:bCs/>
                <w:sz w:val="24"/>
              </w:rPr>
            </w:pPr>
            <w:r>
              <w:rPr>
                <w:rFonts w:hint="eastAsia"/>
                <w:bCs/>
                <w:sz w:val="24"/>
              </w:rPr>
              <w:t xml:space="preserve">本次远程活动中，是否实现审核目标     </w:t>
            </w:r>
            <w:r>
              <w:rPr>
                <w:rFonts w:hint="eastAsia"/>
                <w:bCs/>
                <w:sz w:val="24"/>
                <w:lang w:eastAsia="zh-CN"/>
              </w:rPr>
              <w:t>☑</w:t>
            </w:r>
            <w:r>
              <w:rPr>
                <w:rFonts w:hint="eastAsia"/>
                <w:bCs/>
                <w:sz w:val="24"/>
              </w:rPr>
              <w:t xml:space="preserve">是    □否 </w:t>
            </w:r>
          </w:p>
          <w:p>
            <w:pPr>
              <w:spacing w:line="400" w:lineRule="exact"/>
              <w:rPr>
                <w:rFonts w:hint="eastAsia"/>
                <w:bCs/>
                <w:sz w:val="24"/>
              </w:rPr>
            </w:pPr>
            <w:r>
              <w:rPr>
                <w:rFonts w:hint="eastAsia"/>
                <w:bCs/>
                <w:sz w:val="24"/>
              </w:rPr>
              <w:t>审核结论</w:t>
            </w:r>
          </w:p>
          <w:p>
            <w:pPr>
              <w:spacing w:line="400" w:lineRule="exact"/>
              <w:rPr>
                <w:rFonts w:hint="eastAsia"/>
                <w:bCs/>
                <w:sz w:val="24"/>
              </w:rPr>
            </w:pPr>
            <w:r>
              <w:rPr>
                <w:rFonts w:hint="eastAsia"/>
                <w:bCs/>
                <w:sz w:val="24"/>
                <w:lang w:eastAsia="zh-CN"/>
              </w:rPr>
              <w:t>☑</w:t>
            </w:r>
            <w:r>
              <w:rPr>
                <w:rFonts w:hint="eastAsia"/>
                <w:bCs/>
                <w:sz w:val="24"/>
              </w:rPr>
              <w:t xml:space="preserve">推荐认证注册  □QMS </w:t>
            </w:r>
            <w:r>
              <w:rPr>
                <w:rFonts w:hint="eastAsia"/>
                <w:bCs/>
                <w:sz w:val="24"/>
                <w:lang w:eastAsia="zh-CN"/>
              </w:rPr>
              <w:t>☑</w:t>
            </w:r>
            <w:r>
              <w:rPr>
                <w:rFonts w:hint="eastAsia"/>
                <w:bCs/>
                <w:sz w:val="24"/>
              </w:rPr>
              <w:t>E</w:t>
            </w:r>
            <w:r>
              <w:rPr>
                <w:rFonts w:hint="eastAsia"/>
                <w:bCs/>
                <w:sz w:val="24"/>
                <w:lang w:val="en-US" w:eastAsia="zh-CN"/>
              </w:rPr>
              <w:t>n</w:t>
            </w:r>
            <w:r>
              <w:rPr>
                <w:rFonts w:hint="eastAsia"/>
                <w:bCs/>
                <w:sz w:val="24"/>
              </w:rPr>
              <w:t>MS □OHSMS □其他</w:t>
            </w:r>
          </w:p>
          <w:p>
            <w:pPr>
              <w:spacing w:line="400" w:lineRule="exact"/>
              <w:rPr>
                <w:rFonts w:hint="eastAsia"/>
                <w:bCs/>
                <w:sz w:val="24"/>
              </w:rPr>
            </w:pPr>
            <w:r>
              <w:rPr>
                <w:rFonts w:hint="eastAsia"/>
                <w:bCs/>
                <w:sz w:val="24"/>
              </w:rPr>
              <w:t>□延期推荐认证注册□QMS □EMS □OHSMS □其他</w:t>
            </w:r>
          </w:p>
          <w:p>
            <w:pPr>
              <w:spacing w:line="400" w:lineRule="exact"/>
              <w:rPr>
                <w:rFonts w:hint="eastAsia"/>
                <w:bCs/>
                <w:sz w:val="24"/>
              </w:rPr>
            </w:pPr>
            <w:r>
              <w:rPr>
                <w:rFonts w:hint="eastAsia"/>
                <w:bCs/>
                <w:sz w:val="24"/>
              </w:rPr>
              <w:t>□不推荐认证注册  □QMS □EMS □OHSMS□其他</w:t>
            </w:r>
          </w:p>
          <w:p>
            <w:pPr>
              <w:spacing w:line="400" w:lineRule="exact"/>
              <w:rPr>
                <w:rFonts w:hint="eastAsia"/>
                <w:bCs/>
                <w:sz w:val="24"/>
              </w:rPr>
            </w:pPr>
          </w:p>
          <w:p>
            <w:pPr>
              <w:spacing w:line="400" w:lineRule="exact"/>
              <w:rPr>
                <w:rFonts w:hint="default"/>
                <w:bCs/>
                <w:sz w:val="24"/>
                <w:lang w:val="en-US" w:eastAsia="zh-CN"/>
              </w:rPr>
            </w:pPr>
            <w:r>
              <w:rPr>
                <w:rFonts w:hint="eastAsia"/>
                <w:bCs/>
                <w:sz w:val="24"/>
              </w:rPr>
              <w:t>审核组长/日期：</w:t>
            </w:r>
            <w:r>
              <w:rPr>
                <w:rFonts w:hint="eastAsia"/>
                <w:bCs/>
                <w:sz w:val="24"/>
                <w:lang w:val="en-US" w:eastAsia="zh-CN"/>
              </w:rPr>
              <w:t>周涛  2022.8.7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771C4C"/>
    <w:rsid w:val="6053654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16</TotalTime>
  <ScaleCrop>false</ScaleCrop>
  <LinksUpToDate>false</LinksUpToDate>
  <CharactersWithSpaces>2341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开门大吉～ISO认证服务</cp:lastModifiedBy>
  <cp:lastPrinted>2015-12-21T05:08:00Z</cp:lastPrinted>
  <dcterms:modified xsi:type="dcterms:W3CDTF">2022-08-06T12:15:10Z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2052-11.1.0.11435</vt:lpwstr>
  </property>
</Properties>
</file>