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both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5275" cy="9139555"/>
            <wp:effectExtent l="0" t="0" r="3175" b="4445"/>
            <wp:docPr id="3" name="图片 3" descr="泰尔审核盖章资料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泰尔审核盖章资料 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913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5275" cy="9139555"/>
            <wp:effectExtent l="0" t="0" r="3175" b="4445"/>
            <wp:docPr id="4" name="图片 4" descr="泰尔审核盖章资料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泰尔审核盖章资料 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913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5275" cy="9139555"/>
            <wp:effectExtent l="0" t="0" r="3175" b="4445"/>
            <wp:docPr id="5" name="图片 5" descr="泰尔审核盖章资料 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泰尔审核盖章资料 0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913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3" w:name="_GoBack"/>
      <w:bookmarkEnd w:id="33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4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邯郸市泰尔体育器材有限公司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河北省邯郸市复兴区古城路18号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河北省邯郸市复兴区古城路18号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吴晓佳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13832076754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413076829@qq.com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eastAsia="zh-CN"/>
              </w:rPr>
              <w:t>孙国贞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0595-2021-EO-2022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■其他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暂停恢复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：验证组织管理体系的符合性和持续有效性，以确定是否推荐保持认证注册资格。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E：体育器材、塑胶场地、人工草坪、音美器材、教学仪器、实验室设备、体质检测设备、一类医疗器械、电子产品、服装鞋帽、图书、电脑、打印机、多媒体、办公桌椅的销售所涉及场所的相关环境管理活动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体育器材、塑胶场地、人工草坪、音美器材、教学仪器、实验室设备、体质检测设备、一类医疗器械、电子产品、服装鞋帽、图书、电脑、打印机、多媒体、办公桌椅的销售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2022年10月13日 上午至2022年10月13日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39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28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2021-N1OHSMS-1210533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28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4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4"/>
            <w:vAlign w:val="center"/>
          </w:tcPr>
          <w:p/>
        </w:tc>
        <w:tc>
          <w:tcPr>
            <w:tcW w:w="128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13765" cy="605155"/>
                  <wp:effectExtent l="0" t="0" r="635" b="4445"/>
                  <wp:docPr id="1" name="图片 1" descr="165026067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50260674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65" cy="6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2156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2022.10.12</w:t>
            </w:r>
          </w:p>
        </w:tc>
        <w:tc>
          <w:tcPr>
            <w:tcW w:w="215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400"/>
        <w:gridCol w:w="6320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6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3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59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6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10.13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: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0-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9:00</w:t>
            </w:r>
          </w:p>
        </w:tc>
        <w:tc>
          <w:tcPr>
            <w:tcW w:w="63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59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AB（远程审核，视频、语音、文件传输）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6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: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0-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1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1:00</w:t>
            </w:r>
          </w:p>
        </w:tc>
        <w:tc>
          <w:tcPr>
            <w:tcW w:w="6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管理层：暂停恢复确认，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围的确认、资质的确认、法律法规执行情况、上级主管部门抽查及顾客投诉情况、环境安全事故、上次审核不符合验证；组织及其环境；相关方的需求和希望；管理体系的范围；管理体系及其过程；领导作用和承诺；管理方针；组织的岗位、职责权限；应对风险和机会的策划；目标和实现计划；环境因素识别、危险源辨识；措施的策划；资源提供；监视和测量总则；管理评审；总则；持续改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EO4.1/4.2/4.3/4.4/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5.1/5.2/5.3/6.1/6.2/7.1/9.1.1/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9.3/10.1/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159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B（远程审核，视频、语音、文件传输）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6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1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: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0-12:00</w:t>
            </w:r>
          </w:p>
        </w:tc>
        <w:tc>
          <w:tcPr>
            <w:tcW w:w="6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市场部：组织的岗位、职责权限；目标；应急准备和响应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涉及条款：EO5.3/6.2</w:t>
            </w:r>
          </w:p>
        </w:tc>
        <w:tc>
          <w:tcPr>
            <w:tcW w:w="159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B（远程审核，视频、语音、文件传输）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6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9:00-12:00</w:t>
            </w:r>
          </w:p>
        </w:tc>
        <w:tc>
          <w:tcPr>
            <w:tcW w:w="6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市场部：环境因素、危险源辨识、风险评价和控制措施的确定；运行控制；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涉及条款：EO6.1.2/8.1/8.2</w:t>
            </w:r>
          </w:p>
        </w:tc>
        <w:tc>
          <w:tcPr>
            <w:tcW w:w="159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A（远程审核，视频、语音、文件传输）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6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12:30-16:30</w:t>
            </w:r>
          </w:p>
        </w:tc>
        <w:tc>
          <w:tcPr>
            <w:tcW w:w="6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办公室：组织的岗位、职责权限；目标、指标管理方案；环境因素/危险源识别评价；合规义务；法律法规要求；文件化信息；人员；能力；意识；沟通；员工的参与和协商；运行控制；应急准备和响应；绩效的监视和测量；合规性评价；内部审核；事件、不合格及纠正和预防措施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B审核EO5.3/6.2/7.2；O5.4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A审核EO6.1.2/6.1.3/8.1/8.2/9.1.1/9.1.2/9.2/10.2；</w:t>
            </w:r>
          </w:p>
        </w:tc>
        <w:tc>
          <w:tcPr>
            <w:tcW w:w="159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AB（远程审核，视频、语音、文件传输）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64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16:30-17:00</w:t>
            </w:r>
          </w:p>
        </w:tc>
        <w:tc>
          <w:tcPr>
            <w:tcW w:w="63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593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AB（远程审核，视频、语音、文件传输）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06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3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593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C3C2038"/>
    <w:rsid w:val="103B1BF0"/>
    <w:rsid w:val="1F7F4D25"/>
    <w:rsid w:val="2F594063"/>
    <w:rsid w:val="30717AD3"/>
    <w:rsid w:val="312A0CD1"/>
    <w:rsid w:val="38A26A7B"/>
    <w:rsid w:val="3C43474B"/>
    <w:rsid w:val="48592ECE"/>
    <w:rsid w:val="526A6FDF"/>
    <w:rsid w:val="61FB41A3"/>
    <w:rsid w:val="65EC0A86"/>
    <w:rsid w:val="675438D5"/>
    <w:rsid w:val="67B228B9"/>
    <w:rsid w:val="6B0856A0"/>
    <w:rsid w:val="78931961"/>
    <w:rsid w:val="7EB300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1672</Words>
  <Characters>2421</Characters>
  <Lines>37</Lines>
  <Paragraphs>10</Paragraphs>
  <TotalTime>12</TotalTime>
  <ScaleCrop>false</ScaleCrop>
  <LinksUpToDate>false</LinksUpToDate>
  <CharactersWithSpaces>2474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园园</cp:lastModifiedBy>
  <dcterms:modified xsi:type="dcterms:W3CDTF">2022-10-13T09:17:37Z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