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0307-2020-Q-2022</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滁州沃德精工科技有限公司</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滁州沃德精工科技有限公司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安徽省滁州市南京北路159号5号车间和9号车间</w:t>
            </w:r>
          </w:p>
        </w:tc>
        <w:tc>
          <w:tcPr>
            <w:tcW w:w="1242" w:type="dxa"/>
            <w:vMerge w:val="restart"/>
            <w:vAlign w:val="center"/>
          </w:tcPr>
          <w:p>
            <w:r>
              <w:rPr>
                <w:rFonts w:hint="eastAsia"/>
              </w:rPr>
              <w:t>邮编</w:t>
            </w:r>
          </w:p>
        </w:tc>
        <w:tc>
          <w:tcPr>
            <w:tcW w:w="1771" w:type="dxa"/>
            <w:vAlign w:val="top"/>
          </w:tcPr>
          <w:p>
            <w:r>
              <w:t>239000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安徽省滁州市南京北路159号5号车间和9号车间</w:t>
            </w:r>
          </w:p>
        </w:tc>
        <w:tc>
          <w:tcPr>
            <w:tcW w:w="1242" w:type="dxa"/>
            <w:vMerge w:val="continue"/>
            <w:vAlign w:val="center"/>
          </w:tcPr>
          <w:p/>
        </w:tc>
        <w:tc>
          <w:tcPr>
            <w:tcW w:w="1771" w:type="dxa"/>
            <w:vAlign w:val="top"/>
          </w:tcPr>
          <w:p>
            <w:r>
              <w:t>239000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潘寅</w:t>
            </w:r>
          </w:p>
        </w:tc>
        <w:tc>
          <w:tcPr>
            <w:tcW w:w="1313" w:type="dxa"/>
            <w:vAlign w:val="center"/>
          </w:tcPr>
          <w:p>
            <w:r>
              <w:rPr>
                <w:rFonts w:hint="eastAsia"/>
              </w:rPr>
              <w:t>电话.</w:t>
            </w:r>
          </w:p>
        </w:tc>
        <w:tc>
          <w:tcPr>
            <w:tcW w:w="2180" w:type="dxa"/>
            <w:vAlign w:val="center"/>
          </w:tcPr>
          <w:p>
            <w:r>
              <w:t>0550-3057165</w:t>
            </w:r>
          </w:p>
        </w:tc>
        <w:tc>
          <w:tcPr>
            <w:tcW w:w="1242" w:type="dxa"/>
            <w:vAlign w:val="center"/>
          </w:tcPr>
          <w:p>
            <w:r>
              <w:rPr>
                <w:rFonts w:hint="eastAsia"/>
              </w:rPr>
              <w:t>传真</w:t>
            </w:r>
          </w:p>
        </w:tc>
        <w:tc>
          <w:tcPr>
            <w:tcW w:w="1771" w:type="dxa"/>
          </w:tcPr>
          <w:p>
            <w:bookmarkStart w:id="3" w:name="联系人传真"/>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潘寅</w:t>
            </w:r>
          </w:p>
        </w:tc>
        <w:tc>
          <w:tcPr>
            <w:tcW w:w="1313" w:type="dxa"/>
            <w:vAlign w:val="center"/>
          </w:tcPr>
          <w:p>
            <w:r>
              <w:rPr>
                <w:rFonts w:hint="eastAsia"/>
              </w:rPr>
              <w:t>管理者代表</w:t>
            </w:r>
          </w:p>
        </w:tc>
        <w:tc>
          <w:tcPr>
            <w:tcW w:w="2180" w:type="dxa"/>
            <w:vAlign w:val="top"/>
          </w:tcPr>
          <w:p>
            <w:r>
              <w:t>程超</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76" w:lineRule="auto"/>
            </w:pPr>
            <w:r>
              <w:rPr>
                <w:rFonts w:hint="eastAsia" w:ascii="宋体" w:hAnsi="宋体" w:cs="宋体"/>
                <w:bCs/>
                <w:kern w:val="0"/>
              </w:rPr>
              <w:t>图纸（客户）--与客户技术交流--客户认可合同签定--加工工艺编制--采购原材料、外购物品--生产车间生产--零部件检验--产品装配--检验--试机--客户预验收--发货现场安装调试--客户验收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4" w:name="审核日期"/>
            <w:r>
              <w:rPr>
                <w:rFonts w:hint="eastAsia"/>
              </w:rPr>
              <w:t>2022年08月05日 上午至2022年08月05日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5" w:name="初审"/>
            <w:r>
              <w:rPr>
                <w:rFonts w:hint="eastAsia"/>
              </w:rPr>
              <w:t>□</w:t>
            </w:r>
            <w:bookmarkEnd w:id="5"/>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3" w:name="二阶段勾选"/>
            <w:r>
              <w:rPr>
                <w:rFonts w:hint="eastAsia"/>
              </w:rPr>
              <w:t>□</w:t>
            </w:r>
            <w:bookmarkEnd w:id="13"/>
            <w:r>
              <w:rPr>
                <w:rFonts w:hint="eastAsia"/>
              </w:rPr>
              <w:t>初审二阶段</w:t>
            </w:r>
            <w:bookmarkStart w:id="14" w:name="监督勾选Add1"/>
            <w:r>
              <w:rPr>
                <w:rFonts w:hint="eastAsia"/>
              </w:rPr>
              <w:t>■</w:t>
            </w:r>
            <w:bookmarkEnd w:id="14"/>
            <w:r>
              <w:rPr>
                <w:rFonts w:hint="eastAsia"/>
              </w:rPr>
              <w:t>监督第</w:t>
            </w:r>
            <w:r>
              <w:rPr>
                <w:rFonts w:hint="eastAsia"/>
                <w:lang w:val="en-US" w:eastAsia="zh-CN"/>
              </w:rPr>
              <w:t>二</w:t>
            </w:r>
            <w:r>
              <w:rPr>
                <w:rFonts w:hint="eastAsia"/>
              </w:rPr>
              <w:t>次监督审核</w:t>
            </w:r>
            <w:bookmarkStart w:id="15" w:name="再认证勾选"/>
            <w:r>
              <w:rPr>
                <w:rFonts w:hint="eastAsia"/>
              </w:rPr>
              <w:t>□</w:t>
            </w:r>
            <w:bookmarkEnd w:id="15"/>
            <w:r>
              <w:rPr>
                <w:rFonts w:hint="eastAsia"/>
              </w:rPr>
              <w:t>再认证</w:t>
            </w:r>
            <w:bookmarkStart w:id="16" w:name="扩项勾选Add1"/>
            <w:r>
              <w:rPr>
                <w:rFonts w:hint="eastAsia"/>
              </w:rPr>
              <w:t>□</w:t>
            </w:r>
            <w:bookmarkEnd w:id="1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r>
              <w:rPr>
                <w:rFonts w:hint="eastAsia"/>
                <w:lang w:eastAsia="zh-CN"/>
              </w:rPr>
              <w:t>模具(真空吸塑模具，发泡模具，冷冲模具，折弯模具，注塑模具)、机械零部件的加工。</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r>
              <w:rPr>
                <w:rFonts w:hint="eastAsia"/>
                <w:lang w:eastAsia="zh-CN"/>
              </w:rPr>
              <w:t>17.10.02;17.11.03。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A3"/>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sz w:val="20"/>
              </w:rPr>
              <w:t xml:space="preserve">2021年07月25日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eastAsia="zh-CN"/>
              </w:rPr>
            </w:pPr>
            <w:r>
              <w:rPr>
                <w:rFonts w:hint="eastAsia"/>
                <w:lang w:eastAsia="zh-CN"/>
              </w:rPr>
              <w:t>滁州沃德精工科技有限公司</w:t>
            </w:r>
          </w:p>
          <w:p>
            <w:pPr>
              <w:pStyle w:val="2"/>
              <w:rPr>
                <w:rFonts w:hint="eastAsia" w:eastAsia="宋体"/>
                <w:lang w:val="de-DE" w:eastAsia="zh-CN"/>
              </w:rPr>
            </w:pPr>
            <w:r>
              <w:rPr>
                <w:rFonts w:hint="eastAsia" w:asciiTheme="minorEastAsia" w:hAnsiTheme="minorEastAsia" w:eastAsiaTheme="minorEastAsia"/>
                <w:sz w:val="20"/>
                <w:lang w:eastAsia="zh-CN"/>
              </w:rPr>
              <w:t>安徽省滁州市南京北路159号5号车间和9号车间</w:t>
            </w:r>
          </w:p>
        </w:tc>
        <w:tc>
          <w:tcPr>
            <w:tcW w:w="2267" w:type="dxa"/>
          </w:tcPr>
          <w:p>
            <w:pPr>
              <w:rPr>
                <w:rFonts w:hint="eastAsia" w:eastAsia="宋体"/>
                <w:lang w:val="de-DE" w:eastAsia="zh-CN"/>
              </w:rPr>
            </w:pPr>
            <w:r>
              <w:rPr>
                <w:rFonts w:hint="eastAsia" w:asciiTheme="minorEastAsia" w:hAnsiTheme="minorEastAsia" w:eastAsiaTheme="minorEastAsia"/>
                <w:sz w:val="20"/>
                <w:lang w:eastAsia="zh-CN"/>
              </w:rPr>
              <w:t>安徽省滁州市南京北路159号5号车间和9号车间</w:t>
            </w:r>
          </w:p>
        </w:tc>
        <w:tc>
          <w:tcPr>
            <w:tcW w:w="571" w:type="dxa"/>
            <w:vAlign w:val="center"/>
          </w:tcPr>
          <w:p>
            <w:pPr>
              <w:rPr>
                <w:rFonts w:hint="default" w:eastAsia="宋体"/>
                <w:lang w:val="en-US" w:eastAsia="zh-CN"/>
              </w:rPr>
            </w:pPr>
            <w:r>
              <w:rPr>
                <w:rFonts w:hint="eastAsia"/>
                <w:lang w:val="en-US" w:eastAsia="zh-CN"/>
              </w:rPr>
              <w:t>22</w:t>
            </w:r>
          </w:p>
        </w:tc>
        <w:tc>
          <w:tcPr>
            <w:tcW w:w="2803" w:type="dxa"/>
            <w:vAlign w:val="center"/>
          </w:tcPr>
          <w:p>
            <w:pPr>
              <w:rPr>
                <w:rFonts w:hint="eastAsia" w:eastAsia="宋体"/>
                <w:lang w:eastAsia="zh-CN"/>
              </w:rPr>
            </w:pPr>
            <w:r>
              <w:rPr>
                <w:rFonts w:hint="eastAsia"/>
                <w:sz w:val="20"/>
                <w:lang w:eastAsia="zh-CN"/>
              </w:rPr>
              <w:t>模具(真空吸塑模具，发泡模具，冷冲模具，折弯模具，注塑模具)、机械零部件的加工。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pPr>
              <w:rPr>
                <w:rFonts w:hint="eastAsia" w:eastAsia="宋体"/>
                <w:lang w:eastAsia="zh-CN"/>
              </w:rPr>
            </w:pPr>
            <w:r>
              <w:rPr>
                <w:rFonts w:hint="eastAsia"/>
                <w:lang w:eastAsia="zh-CN"/>
              </w:rPr>
              <w:t>17.10.02;17.11.03。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针对初审不符合项：未对图纸进行登记，已整改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7" w:name="Q勾选Add2"/>
            <w:r>
              <w:rPr>
                <w:rFonts w:hint="eastAsia"/>
              </w:rPr>
              <w:t>■</w:t>
            </w:r>
            <w:bookmarkEnd w:id="1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8" w:name="E勾选Add2"/>
            <w:r>
              <w:rPr>
                <w:rFonts w:hint="eastAsia"/>
              </w:rPr>
              <w:t>□</w:t>
            </w:r>
            <w:bookmarkEnd w:id="1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S勾选Add2"/>
            <w:r>
              <w:rPr>
                <w:rFonts w:hint="eastAsia"/>
              </w:rPr>
              <w:t>□</w:t>
            </w:r>
            <w:bookmarkEnd w:id="1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393700</wp:posOffset>
                  </wp:positionH>
                  <wp:positionV relativeFrom="paragraph">
                    <wp:posOffset>66040</wp:posOffset>
                  </wp:positionV>
                  <wp:extent cx="572770" cy="297815"/>
                  <wp:effectExtent l="0" t="0" r="11430" b="698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6"/>
                          <a:stretch>
                            <a:fillRect/>
                          </a:stretch>
                        </pic:blipFill>
                        <pic:spPr>
                          <a:xfrm>
                            <a:off x="0" y="0"/>
                            <a:ext cx="572770" cy="2978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w:t>
            </w:r>
            <w:r>
              <w:rPr>
                <w:rFonts w:hint="eastAsia"/>
                <w:lang w:eastAsia="zh-CN"/>
              </w:rPr>
              <w:t>管理体系方针：</w:t>
            </w:r>
            <w:r>
              <w:rPr>
                <w:rFonts w:hint="eastAsia" w:asciiTheme="minorEastAsia" w:hAnsiTheme="minorEastAsia" w:eastAsiaTheme="minorEastAsia"/>
                <w:b/>
                <w:color w:val="000000"/>
                <w:szCs w:val="21"/>
              </w:rPr>
              <w:t>精益求精、质量第一、顾客满意</w:t>
            </w:r>
            <w:r>
              <w:rPr>
                <w:rFonts w:hint="eastAsia" w:ascii="楷体" w:hAnsi="楷体" w:eastAsia="楷体" w:cs="楷体"/>
                <w:color w:val="auto"/>
                <w:sz w:val="21"/>
                <w:szCs w:val="21"/>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40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主要的风险或机遇描述</w:t>
                  </w:r>
                </w:p>
              </w:tc>
              <w:tc>
                <w:tcPr>
                  <w:tcW w:w="4025" w:type="dxa"/>
                </w:tcPr>
                <w:p>
                  <w:pPr>
                    <w:shd w:val="clear" w:color="auto" w:fill="C7DAF1" w:themeFill="text2" w:themeFillTint="32"/>
                  </w:pPr>
                  <w:r>
                    <w:rPr>
                      <w:rFonts w:hint="eastAsia"/>
                    </w:rPr>
                    <w:t>应对措施</w:t>
                  </w:r>
                </w:p>
              </w:tc>
              <w:tc>
                <w:tcPr>
                  <w:tcW w:w="918"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rPr>
                  </w:pPr>
                  <w:r>
                    <w:rPr>
                      <w:rFonts w:hint="eastAsia"/>
                      <w:sz w:val="18"/>
                      <w:szCs w:val="18"/>
                    </w:rPr>
                    <w:t>国家宏观经济政策、经济的变动及</w:t>
                  </w:r>
                  <w:r>
                    <w:rPr>
                      <w:rFonts w:hint="eastAsia"/>
                      <w:sz w:val="18"/>
                      <w:szCs w:val="18"/>
                      <w:lang w:val="en-US" w:eastAsia="zh-CN"/>
                    </w:rPr>
                    <w:t>行业</w:t>
                  </w:r>
                  <w:r>
                    <w:rPr>
                      <w:rFonts w:hint="eastAsia"/>
                      <w:sz w:val="18"/>
                      <w:szCs w:val="18"/>
                    </w:rPr>
                    <w:t>相关政策的变动会间接影响企业</w:t>
                  </w:r>
                </w:p>
              </w:tc>
              <w:tc>
                <w:tcPr>
                  <w:tcW w:w="4025" w:type="dxa"/>
                </w:tcPr>
                <w:p>
                  <w:pPr>
                    <w:shd w:val="clear" w:color="auto" w:fill="C7DAF1" w:themeFill="text2" w:themeFillTint="32"/>
                    <w:rPr>
                      <w:rFonts w:hint="eastAsia"/>
                    </w:rPr>
                  </w:pPr>
                  <w:r>
                    <w:rPr>
                      <w:rFonts w:hint="eastAsia"/>
                      <w:lang w:val="en-US" w:eastAsia="zh-CN"/>
                    </w:rPr>
                    <w:t>及时收集并了解国家宏观经济政策并掌握行业动态，对影响公司发展的政策，组织单位人员会议检讨</w:t>
                  </w:r>
                </w:p>
              </w:tc>
              <w:tc>
                <w:tcPr>
                  <w:tcW w:w="918"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rPr>
                  </w:pPr>
                  <w:r>
                    <w:rPr>
                      <w:rFonts w:hint="eastAsia"/>
                    </w:rPr>
                    <w:t>对竞争对手的错误分析易导致对产品市场的竞争力高估或低估</w:t>
                  </w:r>
                </w:p>
              </w:tc>
              <w:tc>
                <w:tcPr>
                  <w:tcW w:w="4025" w:type="dxa"/>
                </w:tcPr>
                <w:p>
                  <w:pPr>
                    <w:shd w:val="clear" w:color="auto" w:fill="C7DAF1" w:themeFill="text2" w:themeFillTint="32"/>
                    <w:rPr>
                      <w:rFonts w:hint="eastAsia"/>
                    </w:rPr>
                  </w:pPr>
                  <w:r>
                    <w:rPr>
                      <w:rFonts w:hint="eastAsia"/>
                    </w:rPr>
                    <w:t>每年至少一次对同行业市场调查</w:t>
                  </w:r>
                  <w:r>
                    <w:rPr>
                      <w:rFonts w:hint="eastAsia"/>
                      <w:lang w:eastAsia="zh-CN"/>
                    </w:rPr>
                    <w:t>，</w:t>
                  </w:r>
                  <w:r>
                    <w:rPr>
                      <w:rFonts w:hint="eastAsia"/>
                      <w:lang w:val="en-US" w:eastAsia="zh-CN"/>
                    </w:rPr>
                    <w:t>分析企业现状，制定未来发展战略</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法律法规收集不全；法律法规收集不及时；法律法规变化不了解。</w:t>
                  </w:r>
                </w:p>
              </w:tc>
              <w:tc>
                <w:tcPr>
                  <w:tcW w:w="4025" w:type="dxa"/>
                </w:tcPr>
                <w:p>
                  <w:pPr>
                    <w:shd w:val="clear" w:color="auto" w:fill="C7DAF1" w:themeFill="text2" w:themeFillTint="32"/>
                    <w:rPr>
                      <w:rFonts w:hint="eastAsia" w:eastAsia="宋体"/>
                      <w:lang w:eastAsia="zh-CN"/>
                    </w:rPr>
                  </w:pPr>
                  <w:r>
                    <w:rPr>
                      <w:rFonts w:hint="eastAsia"/>
                    </w:rPr>
                    <w:t>建立对相关法律法规的更新信息的渠道</w:t>
                  </w:r>
                  <w:r>
                    <w:rPr>
                      <w:rFonts w:hint="eastAsia"/>
                      <w:lang w:eastAsia="zh-CN"/>
                    </w:rPr>
                    <w:t>、实施对公司的适宜的法律法规更新</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p>
              </w:tc>
              <w:tc>
                <w:tcPr>
                  <w:tcW w:w="4025" w:type="dxa"/>
                </w:tcPr>
                <w:p>
                  <w:pPr>
                    <w:shd w:val="clear" w:color="auto" w:fill="C7DAF1" w:themeFill="text2" w:themeFillTint="32"/>
                  </w:pPr>
                </w:p>
              </w:tc>
              <w:tc>
                <w:tcPr>
                  <w:tcW w:w="918"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91" w:type="dxa"/>
                  <w:shd w:val="clear" w:color="auto" w:fill="auto"/>
                  <w:vAlign w:val="top"/>
                </w:tcPr>
                <w:p>
                  <w:pPr>
                    <w:widowControl/>
                    <w:spacing w:before="40"/>
                    <w:jc w:val="left"/>
                  </w:pPr>
                  <w:r>
                    <w:rPr>
                      <w:rFonts w:hint="eastAsia"/>
                      <w:color w:val="000000"/>
                      <w:spacing w:val="20"/>
                    </w:rPr>
                    <w:t>产品一次交验合格率≥98</w:t>
                  </w:r>
                  <w:r>
                    <w:rPr>
                      <w:rFonts w:hint="eastAsia"/>
                      <w:spacing w:val="20"/>
                    </w:rPr>
                    <w:t>%</w:t>
                  </w:r>
                </w:p>
              </w:tc>
              <w:tc>
                <w:tcPr>
                  <w:tcW w:w="3136" w:type="dxa"/>
                  <w:shd w:val="clear" w:color="auto" w:fill="auto"/>
                  <w:vAlign w:val="top"/>
                </w:tcPr>
                <w:p>
                  <w:pPr>
                    <w:widowControl/>
                    <w:spacing w:before="40"/>
                    <w:jc w:val="left"/>
                    <w:rPr>
                      <w:lang w:val="en-GB"/>
                    </w:rPr>
                  </w:pPr>
                  <w:r>
                    <w:rPr>
                      <w:rFonts w:hint="eastAsia"/>
                      <w:szCs w:val="21"/>
                    </w:rPr>
                    <w:t>（产品生产总数-不合格产品数）/产品总数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top"/>
                </w:tcPr>
                <w:p>
                  <w:pPr>
                    <w:widowControl/>
                    <w:spacing w:before="40"/>
                    <w:jc w:val="left"/>
                    <w:rPr>
                      <w:rFonts w:ascii="宋体" w:hAnsi="宋体"/>
                      <w:lang w:val="en-GB"/>
                    </w:rPr>
                  </w:pPr>
                  <w:r>
                    <w:rPr>
                      <w:rFonts w:hint="eastAsia" w:cs="Times New Roman"/>
                      <w:color w:val="000000"/>
                      <w:szCs w:val="18"/>
                      <w:lang w:val="en-US" w:eastAsia="zh-CN"/>
                    </w:rPr>
                    <w:t>100</w:t>
                  </w:r>
                  <w:r>
                    <w:rPr>
                      <w:rFonts w:hint="eastAsia" w:ascii="Times New Roman" w:hAnsi="Times New Roman" w:eastAsia="宋体" w:cs="Times New Roman"/>
                      <w:color w:val="00000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rPr>
                    <w:t>顾客满意率≥9</w:t>
                  </w:r>
                  <w:r>
                    <w:rPr>
                      <w:rFonts w:hint="eastAsia" w:cs="Times New Roman"/>
                      <w:color w:val="000000"/>
                      <w:szCs w:val="18"/>
                      <w:lang w:val="en-US" w:eastAsia="zh-CN"/>
                    </w:rPr>
                    <w:t>5</w:t>
                  </w:r>
                  <w:r>
                    <w:rPr>
                      <w:rFonts w:hint="eastAsia" w:ascii="Times New Roman" w:hAnsi="Times New Roman" w:eastAsia="宋体" w:cs="Times New Roman"/>
                      <w:color w:val="000000"/>
                      <w:szCs w:val="18"/>
                    </w:rPr>
                    <w:t>%</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rPr>
                    <w:t>满意率＝顾客满意分数总数÷总分数×100%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业务部</w:t>
                  </w:r>
                </w:p>
              </w:tc>
              <w:tc>
                <w:tcPr>
                  <w:tcW w:w="1774"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97</w:t>
                  </w:r>
                  <w:r>
                    <w:rPr>
                      <w:rFonts w:hint="eastAsia" w:ascii="Times New Roman" w:hAnsi="Times New Roman" w:eastAsia="宋体" w:cs="Times New Roman"/>
                      <w:color w:val="00000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r>
                    <w:rPr>
                      <w:rFonts w:hint="eastAsia"/>
                      <w:spacing w:val="20"/>
                    </w:rPr>
                    <w:t>出厂合格率100%</w:t>
                  </w:r>
                </w:p>
              </w:tc>
              <w:tc>
                <w:tcPr>
                  <w:tcW w:w="3136" w:type="dxa"/>
                  <w:shd w:val="clear" w:color="auto" w:fill="auto"/>
                  <w:vAlign w:val="center"/>
                </w:tcPr>
                <w:p>
                  <w:pPr>
                    <w:shd w:val="clear" w:color="auto" w:fill="C7DAF1" w:themeFill="text2" w:themeFillTint="32"/>
                    <w:rPr>
                      <w:rFonts w:ascii="宋体" w:hAnsi="宋体"/>
                    </w:rPr>
                  </w:pPr>
                  <w:r>
                    <w:rPr>
                      <w:rFonts w:hint="eastAsia"/>
                      <w:szCs w:val="21"/>
                      <w:lang w:val="en-US" w:eastAsia="zh-CN"/>
                    </w:rPr>
                    <w:t>出厂</w:t>
                  </w:r>
                  <w:r>
                    <w:rPr>
                      <w:rFonts w:hint="eastAsia"/>
                      <w:szCs w:val="21"/>
                    </w:rPr>
                    <w:t>合格产品数/</w:t>
                  </w:r>
                  <w:r>
                    <w:rPr>
                      <w:rFonts w:hint="eastAsia"/>
                      <w:szCs w:val="21"/>
                      <w:lang w:val="en-US" w:eastAsia="zh-CN"/>
                    </w:rPr>
                    <w:t>出厂</w:t>
                  </w:r>
                  <w:r>
                    <w:rPr>
                      <w:rFonts w:hint="eastAsia"/>
                      <w:szCs w:val="21"/>
                    </w:rPr>
                    <w:t>产品总数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生产部</w:t>
                  </w:r>
                </w:p>
              </w:tc>
              <w:tc>
                <w:tcPr>
                  <w:tcW w:w="1774"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100</w:t>
                  </w:r>
                  <w:r>
                    <w:rPr>
                      <w:rFonts w:hint="eastAsia" w:ascii="Times New Roman" w:hAnsi="Times New Roman" w:eastAsia="宋体" w:cs="Times New Roman"/>
                      <w:color w:val="000000"/>
                      <w:szCs w:val="18"/>
                      <w:lang w:val="en-US" w:eastAsia="zh-CN"/>
                    </w:rPr>
                    <w:t>%</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楷体" w:hAnsi="楷体" w:eastAsia="楷体" w:cs="楷体"/>
                <w:sz w:val="21"/>
                <w:szCs w:val="21"/>
                <w:lang w:val="en-US" w:eastAsia="zh-CN"/>
              </w:rPr>
              <w:t>2900</w:t>
            </w:r>
            <w:r>
              <w:rPr>
                <w:rFonts w:hint="eastAsia"/>
              </w:rPr>
              <w:t>平方米；生产车间</w:t>
            </w:r>
            <w:r>
              <w:rPr>
                <w:rFonts w:hint="eastAsia"/>
                <w:lang w:val="en-US" w:eastAsia="zh-CN"/>
              </w:rPr>
              <w:t xml:space="preserve"> 1</w:t>
            </w:r>
            <w:r>
              <w:rPr>
                <w:rFonts w:hint="eastAsia"/>
              </w:rPr>
              <w:t>个；库房</w:t>
            </w:r>
            <w:r>
              <w:rPr>
                <w:rFonts w:hint="eastAsia"/>
                <w:lang w:val="en-US" w:eastAsia="zh-CN"/>
              </w:rPr>
              <w:t>1</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主要生产设备有：龙门铣床、端面铣床、龙门加工中心、摇臂钻</w:t>
            </w:r>
            <w:r>
              <w:rPr>
                <w:rFonts w:hint="eastAsia"/>
                <w:u w:val="single"/>
              </w:rPr>
              <w:t>（举2~4种）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卡尺</w:t>
            </w:r>
            <w:r>
              <w:rPr>
                <w:rFonts w:hint="eastAsia"/>
                <w:u w:val="single"/>
                <w:lang w:eastAsia="zh-CN"/>
              </w:rPr>
              <w:t>、</w:t>
            </w:r>
            <w:r>
              <w:rPr>
                <w:rFonts w:hint="eastAsia"/>
                <w:u w:val="single"/>
                <w:lang w:val="en-US" w:eastAsia="zh-CN"/>
              </w:rPr>
              <w:t xml:space="preserve">千分尺 </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r>
                    <w:rPr>
                      <w:rFonts w:hint="eastAsia"/>
                      <w:sz w:val="20"/>
                      <w:lang w:eastAsia="zh-CN"/>
                    </w:rPr>
                    <w:t>模具(真空吸塑模具，发泡模具，冷冲模具，折弯模具，注塑模具)、机械零部件的加工。</w:t>
                  </w:r>
                </w:p>
              </w:tc>
              <w:tc>
                <w:tcPr>
                  <w:tcW w:w="2678" w:type="dxa"/>
                </w:tcPr>
                <w:p>
                  <w:pPr>
                    <w:shd w:val="clear" w:color="auto" w:fill="C7DAF1" w:themeFill="text2" w:themeFillTint="32"/>
                    <w:jc w:val="left"/>
                    <w:rPr>
                      <w:rFonts w:hint="eastAsia" w:eastAsia="宋体"/>
                      <w:lang w:val="en-US" w:eastAsia="zh-CN"/>
                    </w:rPr>
                  </w:pPr>
                  <w:r>
                    <w:rPr>
                      <w:rFonts w:hint="eastAsia"/>
                      <w:lang w:val="en-US" w:eastAsia="zh-CN"/>
                    </w:rPr>
                    <w:t>机械加工</w:t>
                  </w:r>
                </w:p>
              </w:tc>
              <w:tc>
                <w:tcPr>
                  <w:tcW w:w="3265" w:type="dxa"/>
                </w:tcPr>
                <w:p>
                  <w:pPr>
                    <w:shd w:val="clear" w:color="auto" w:fill="C7DAF1" w:themeFill="text2" w:themeFillTint="32"/>
                    <w:jc w:val="left"/>
                    <w:rPr>
                      <w:rFonts w:hint="default" w:eastAsia="宋体"/>
                      <w:lang w:val="en-US" w:eastAsia="zh-CN"/>
                    </w:rPr>
                  </w:pPr>
                  <w:r>
                    <w:rPr>
                      <w:rFonts w:hint="eastAsia"/>
                      <w:color w:val="auto"/>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eastAsia="宋体"/>
                <w:lang w:val="en-US" w:eastAsia="zh-CN"/>
              </w:rPr>
            </w:pPr>
            <w:r>
              <w:rPr>
                <w:rFonts w:hint="eastAsia"/>
              </w:rPr>
              <w:t>需要确认的过程：</w:t>
            </w:r>
            <w:r>
              <w:rPr>
                <w:rFonts w:hint="eastAsia"/>
                <w:lang w:val="en-US" w:eastAsia="zh-CN"/>
              </w:rPr>
              <w:t>焊接</w:t>
            </w:r>
          </w:p>
          <w:p>
            <w:pPr>
              <w:shd w:val="clear" w:color="auto" w:fill="C7DAF1" w:themeFill="text2" w:themeFillTint="32"/>
              <w:jc w:val="left"/>
            </w:pPr>
            <w:r>
              <w:rPr>
                <w:rFonts w:hint="eastAsia" w:ascii="Wingdings" w:hAnsi="Wingdings"/>
                <w:lang w:eastAsia="zh-CN"/>
              </w:rPr>
              <w:sym w:font="Wingdings 2" w:char="00A3"/>
            </w:r>
            <w:r>
              <w:rPr>
                <w:rFonts w:hint="eastAsia"/>
              </w:rPr>
              <w:t>进行了有效的确认</w:t>
            </w:r>
            <w:r>
              <w:rPr>
                <w:rFonts w:hint="eastAsia" w:ascii="Wingdings" w:hAnsi="Wingdings"/>
                <w:lang w:eastAsia="zh-CN"/>
              </w:rPr>
              <w:sym w:font="Wingdings 2" w:char="0052"/>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w:t>
            </w:r>
            <w:r>
              <w:rPr>
                <w:rFonts w:hint="eastAsia"/>
                <w:lang w:val="en-US" w:eastAsia="zh-CN"/>
              </w:rPr>
              <w:t>11</w:t>
            </w:r>
            <w:r>
              <w:rPr>
                <w:rFonts w:hint="eastAsia"/>
                <w:lang w:eastAsia="zh-CN"/>
              </w:rPr>
              <w:t>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w:t>
            </w:r>
            <w:r>
              <w:rPr>
                <w:rFonts w:hint="eastAsia"/>
                <w:lang w:val="en-US" w:eastAsia="zh-CN"/>
              </w:rPr>
              <w:t>2</w:t>
            </w:r>
            <w:r>
              <w:rPr>
                <w:rFonts w:hint="eastAsia"/>
                <w:lang w:eastAsia="zh-CN"/>
              </w:rPr>
              <w:t>年</w:t>
            </w:r>
            <w:r>
              <w:rPr>
                <w:rFonts w:hint="eastAsia"/>
                <w:lang w:val="en-US" w:eastAsia="zh-CN"/>
              </w:rPr>
              <w:t>5</w:t>
            </w:r>
            <w:r>
              <w:rPr>
                <w:rFonts w:hint="eastAsia"/>
                <w:lang w:eastAsia="zh-CN"/>
              </w:rPr>
              <w:t>月</w:t>
            </w:r>
            <w:r>
              <w:rPr>
                <w:rFonts w:hint="eastAsia"/>
                <w:lang w:val="en-US" w:eastAsia="zh-CN"/>
              </w:rPr>
              <w:t>17</w:t>
            </w:r>
            <w:r>
              <w:rPr>
                <w:rFonts w:hint="eastAsia"/>
                <w:lang w:eastAsia="zh-CN"/>
              </w:rPr>
              <w:t>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bookmarkStart w:id="20" w:name="_GoBack"/>
            <w:bookmarkEnd w:id="20"/>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37494B87"/>
    <w:rsid w:val="50BA2A85"/>
    <w:rsid w:val="53B77EDB"/>
    <w:rsid w:val="6C80579A"/>
    <w:rsid w:val="78C23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8225</Words>
  <Characters>8766</Characters>
  <Lines>150</Lines>
  <Paragraphs>42</Paragraphs>
  <TotalTime>2</TotalTime>
  <ScaleCrop>false</ScaleCrop>
  <LinksUpToDate>false</LinksUpToDate>
  <CharactersWithSpaces>8844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2022-08-05T06:10:32Z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