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西安科信电气保护系统有限公司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牛小英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领料—绕焊—搪锡—刻印标识—压内帽（外包：酸洗）—点焊—安放撞击器—压外帽（外包：镀锡）—充砂—压外帽（垫片）—测试—包装—入库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绕焊、点焊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 15166.2-2008《高压交流熔断器 第2部分：限流熔断器》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EA02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2022-07-29T06:43:25Z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