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806"/>
        <w:gridCol w:w="544"/>
        <w:gridCol w:w="948"/>
        <w:gridCol w:w="1416"/>
        <w:gridCol w:w="86"/>
        <w:gridCol w:w="1004"/>
        <w:gridCol w:w="382"/>
        <w:gridCol w:w="552"/>
        <w:gridCol w:w="762"/>
        <w:gridCol w:w="114"/>
        <w:gridCol w:w="612"/>
        <w:gridCol w:w="684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26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杭州迈科瑞科技有限公司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26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浙江省杭州市萧山区所前镇所前中路1100号2幢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26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浙江省杭州市萧山区所前镇所前中路1100号2幢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何强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0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3" w:name="联系人手机"/>
            <w:r>
              <w:rPr>
                <w:sz w:val="21"/>
                <w:szCs w:val="21"/>
              </w:rPr>
              <w:t>1</w:t>
            </w:r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9941365569</w:t>
            </w:r>
          </w:p>
        </w:tc>
        <w:tc>
          <w:tcPr>
            <w:tcW w:w="6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rFonts w:hint="eastAsia"/>
                <w:sz w:val="21"/>
                <w:szCs w:val="21"/>
                <w:lang w:val="en-US" w:eastAsia="zh-CN"/>
              </w:rPr>
              <w:t>14901138853</w:t>
            </w:r>
            <w:r>
              <w:rPr>
                <w:sz w:val="21"/>
                <w:szCs w:val="21"/>
              </w:rPr>
              <w:t>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0" w:type="dxa"/>
            <w:gridSpan w:val="4"/>
            <w:vAlign w:val="center"/>
          </w:tcPr>
          <w:p>
            <w:bookmarkStart w:id="6" w:name="管代电话"/>
            <w:bookmarkEnd w:id="6"/>
          </w:p>
        </w:tc>
        <w:tc>
          <w:tcPr>
            <w:tcW w:w="6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0888-2021-Q-2022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6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26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26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48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463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48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463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269" w:type="dxa"/>
            <w:gridSpan w:val="13"/>
          </w:tcPr>
          <w:p>
            <w:bookmarkStart w:id="20" w:name="二阶段勾选"/>
            <w:r>
              <w:rPr>
                <w:rFonts w:hint="eastAsia"/>
              </w:rPr>
              <w:t>□</w:t>
            </w:r>
            <w:bookmarkEnd w:id="20"/>
            <w:r>
              <w:rPr>
                <w:rFonts w:hint="eastAsia"/>
              </w:rPr>
              <w:t>第二阶段审核：验证组织管理体系的建立、实施运行的符合性及有效性，以确定是否推荐认证注册。</w:t>
            </w:r>
          </w:p>
          <w:p>
            <w:bookmarkStart w:id="21" w:name="再认证勾选Add1"/>
            <w:r>
              <w:rPr>
                <w:rFonts w:hint="eastAsia"/>
              </w:rPr>
              <w:t>□</w:t>
            </w:r>
            <w:bookmarkEnd w:id="21"/>
            <w:r>
              <w:rPr>
                <w:rFonts w:hint="eastAsia"/>
              </w:rPr>
              <w:t>再认证：验证组织管理体系的符合性和持续有效性，以确定是否推荐保持认证注册资格并换发认证证书。</w:t>
            </w:r>
          </w:p>
          <w:p>
            <w:bookmarkStart w:id="22" w:name="特殊审核勾选"/>
            <w:r>
              <w:rPr>
                <w:rFonts w:hint="eastAsia"/>
              </w:rPr>
              <w:t>□</w:t>
            </w:r>
            <w:bookmarkEnd w:id="22"/>
            <w:r>
              <w:rPr>
                <w:rFonts w:hint="eastAsia"/>
              </w:rPr>
              <w:t>特殊审核: □确定是否推荐同意扩大范围的申请并换发认证证书。</w:t>
            </w:r>
          </w:p>
          <w:p>
            <w:r>
              <w:rPr>
                <w:rFonts w:hint="eastAsia"/>
              </w:rPr>
              <w:t>□跟踪调查投诉、曝光情况，确认获证客户是否已实施有效的整改措施。</w:t>
            </w:r>
          </w:p>
          <w:p>
            <w:r>
              <w:rPr>
                <w:rFonts w:hint="eastAsia"/>
              </w:rPr>
              <w:t>□调查获证客户变更信息，确定管理体系持续有效运行。</w:t>
            </w:r>
          </w:p>
          <w:p>
            <w:r>
              <w:rPr>
                <w:rFonts w:hint="eastAsia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验证管理体系实施运行的符合性及有效性。</w:t>
            </w:r>
          </w:p>
          <w:p>
            <w:r>
              <w:rPr>
                <w:rFonts w:hint="eastAsia"/>
              </w:rPr>
              <w:t>■监督审核：评价组织管理体系的持续符合性和有效性，以确定是否推荐保持认证证书。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186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微反应器和微换热器的研发、制造</w:t>
            </w:r>
            <w:bookmarkEnd w:id="23"/>
          </w:p>
        </w:tc>
        <w:tc>
          <w:tcPr>
            <w:tcW w:w="204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18.05.07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269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26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2022年08月04日 上午至2022年08月04日 下午</w:t>
            </w:r>
            <w:bookmarkEnd w:id="26"/>
            <w:r>
              <w:rPr>
                <w:rFonts w:hint="eastAsia"/>
                <w:b/>
                <w:sz w:val="20"/>
              </w:rPr>
              <w:t>(共</w:t>
            </w:r>
            <w:bookmarkStart w:id="27" w:name="审核天数"/>
            <w:r>
              <w:rPr>
                <w:rFonts w:hint="eastAsia"/>
                <w:b/>
                <w:sz w:val="20"/>
              </w:rPr>
              <w:t>1.0</w:t>
            </w:r>
            <w:bookmarkEnd w:id="27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26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26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41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59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林兵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2021-N1QMS-5059501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35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41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3"/>
            <w:vAlign w:val="center"/>
          </w:tcPr>
          <w:p/>
        </w:tc>
        <w:tc>
          <w:tcPr>
            <w:tcW w:w="135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41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81050" cy="353695"/>
                  <wp:effectExtent l="0" t="0" r="11430" b="12065"/>
                  <wp:docPr id="1" name="图片 1" descr="李永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永忠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2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5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2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5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445"/>
        <w:gridCol w:w="1370"/>
        <w:gridCol w:w="3038"/>
        <w:gridCol w:w="265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6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8-4</w:t>
            </w:r>
          </w:p>
        </w:tc>
        <w:tc>
          <w:tcPr>
            <w:tcW w:w="14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 w:ascii="Microsoft Tai Le" w:hAnsi="Microsoft Tai Le" w:cs="Microsoft Tai Le"/>
                <w:b/>
                <w:bCs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8:45</w:t>
            </w:r>
          </w:p>
        </w:tc>
        <w:tc>
          <w:tcPr>
            <w:tcW w:w="70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6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林兵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8:45</w:t>
            </w:r>
            <w:r>
              <w:rPr>
                <w:rFonts w:hint="default" w:ascii="Microsoft Tai Le" w:hAnsi="Microsoft Tai Le" w:cs="Microsoft Tai Le"/>
                <w:b/>
                <w:bCs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10:45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组织环境理解、相关方需求和期望识别、管理体系范围、领导、方针和目标、岗位、职责和权限、风险和机遇措施、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资源、组织知识</w:t>
            </w:r>
            <w:r>
              <w:rPr>
                <w:rFonts w:hint="eastAsia"/>
                <w:color w:val="000000"/>
                <w:sz w:val="18"/>
                <w:szCs w:val="18"/>
              </w:rPr>
              <w:t>、内审、管理评审、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分析与评价、</w:t>
            </w:r>
            <w:r>
              <w:rPr>
                <w:rFonts w:hint="eastAsia"/>
                <w:color w:val="000000"/>
                <w:sz w:val="18"/>
                <w:szCs w:val="18"/>
              </w:rPr>
              <w:t>改进</w:t>
            </w:r>
          </w:p>
        </w:tc>
        <w:tc>
          <w:tcPr>
            <w:tcW w:w="265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4.2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4.3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4.4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5.1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5.2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5.3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6.1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6.2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6.3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/9.1.1/9.1.3/9.2/9.3/10.1/10.2/10.3/</w:t>
            </w:r>
            <w:r>
              <w:rPr>
                <w:rFonts w:hint="eastAsia"/>
                <w:color w:val="000000"/>
                <w:sz w:val="20"/>
                <w:szCs w:val="20"/>
              </w:rPr>
              <w:t>国家/地方监督抽查情况；顾客满意、相关方投诉及处理情况；验证企业相关资质证明的有效性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10:45</w:t>
            </w:r>
            <w:r>
              <w:rPr>
                <w:rFonts w:hint="default" w:ascii="Microsoft Tai Le" w:hAnsi="Microsoft Tai Le" w:cs="Microsoft Tai Le"/>
                <w:b/>
                <w:bCs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Microsoft Tai Le" w:hAnsi="Microsoft Tai Le" w:cs="Microsoft Tai Le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部门岗门职责、部门目标完成情况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产品和服务的要求、外部提供过程、产品和服务的控制、顾客或外部供方的财产、顾客满意</w:t>
            </w:r>
          </w:p>
        </w:tc>
        <w:tc>
          <w:tcPr>
            <w:tcW w:w="2655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5.3/6.2/</w:t>
            </w:r>
            <w:r>
              <w:rPr>
                <w:rFonts w:hint="eastAsia"/>
                <w:sz w:val="21"/>
                <w:szCs w:val="21"/>
              </w:rPr>
              <w:t>8.2/8.4/8.5.3/9.1.2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  <w:r>
              <w:rPr>
                <w:rFonts w:hint="default" w:ascii="Microsoft Tai Le" w:hAnsi="Microsoft Tai Le" w:cs="Microsoft Tai Le"/>
                <w:b/>
                <w:bCs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Microsoft Tai Le" w:hAnsi="Microsoft Tai Le" w:cs="Microsoft Tai Le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7063" w:type="dxa"/>
            <w:gridSpan w:val="3"/>
            <w:vAlign w:val="center"/>
          </w:tcPr>
          <w:p>
            <w:pPr>
              <w:spacing w:line="300" w:lineRule="exact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午餐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default" w:ascii="Microsoft Tai Le" w:hAnsi="Microsoft Tai Le" w:cs="Microsoft Tai Le"/>
                <w:b/>
                <w:bCs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工艺开发部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部门岗门职责、部门目标完成情况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产品和服务的设计开发</w:t>
            </w:r>
          </w:p>
        </w:tc>
        <w:tc>
          <w:tcPr>
            <w:tcW w:w="2655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5.3/6.2/</w:t>
            </w:r>
            <w:r>
              <w:rPr>
                <w:rFonts w:hint="eastAsia"/>
                <w:sz w:val="21"/>
                <w:szCs w:val="21"/>
              </w:rPr>
              <w:t>8.3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</w:t>
            </w:r>
            <w:r>
              <w:rPr>
                <w:rFonts w:hint="default" w:ascii="Microsoft Tai Le" w:hAnsi="Microsoft Tai Le" w:cs="Microsoft Tai Le"/>
                <w:b/>
                <w:bCs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技术品管部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部门岗门职责、部门目标完成情况</w:t>
            </w:r>
            <w:bookmarkStart w:id="28" w:name="_GoBack"/>
            <w:bookmarkEnd w:id="28"/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产品和服务的放行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不合格输出的控制</w:t>
            </w:r>
          </w:p>
        </w:tc>
        <w:tc>
          <w:tcPr>
            <w:tcW w:w="2655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5.3/6.2/ 8.6/8.7 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14:30</w:t>
            </w:r>
            <w:r>
              <w:rPr>
                <w:rFonts w:hint="default" w:ascii="Microsoft Tai Le" w:hAnsi="Microsoft Tai Le" w:cs="Microsoft Tai Le"/>
                <w:b/>
                <w:bCs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ind w:left="211" w:hanging="211" w:hanging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设备制造部</w:t>
            </w:r>
          </w:p>
          <w:p>
            <w:pPr>
              <w:spacing w:line="300" w:lineRule="exact"/>
              <w:ind w:left="211" w:leftChars="0" w:hanging="211" w:hangingChars="10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部门岗门职责、部门目标完成情况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运行策划和控制、生产和服务提供、标识和可追溯性、防护、交付后活动、变更的控制</w:t>
            </w:r>
          </w:p>
        </w:tc>
        <w:tc>
          <w:tcPr>
            <w:tcW w:w="265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5.3/6.2/8.1/8.5.1/8.5.2/8.5.4/8.5.5/8.5.6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  <w:r>
              <w:rPr>
                <w:rFonts w:hint="default" w:ascii="Microsoft Tai Le" w:hAnsi="Microsoft Tai Le" w:cs="Microsoft Tai Le"/>
                <w:b/>
                <w:bCs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16：45</w:t>
            </w:r>
          </w:p>
        </w:tc>
        <w:tc>
          <w:tcPr>
            <w:tcW w:w="70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整理审核材料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16:45</w:t>
            </w:r>
            <w:r>
              <w:rPr>
                <w:rFonts w:hint="default" w:ascii="Microsoft Tai Le" w:hAnsi="Microsoft Tai Le" w:cs="Microsoft Tai Le"/>
                <w:b/>
                <w:bCs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70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144E21D7"/>
    <w:rsid w:val="176431FD"/>
    <w:rsid w:val="17BE7493"/>
    <w:rsid w:val="42375A82"/>
    <w:rsid w:val="53AA375D"/>
    <w:rsid w:val="60DB4FE7"/>
    <w:rsid w:val="7DF958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</TotalTime>
  <ScaleCrop>false</ScaleCrop>
  <LinksUpToDate>false</LinksUpToDate>
  <CharactersWithSpaces>5345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2022-08-04T06:18:40Z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