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重庆泓美仪表有限责任公司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sz w:val="21"/>
                <w:szCs w:val="21"/>
              </w:rPr>
              <w:t>罗锦霞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</w:p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2022年8月2日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val="en-US" w:eastAsia="zh-CN"/>
              </w:rPr>
              <w:t>查：未按计划进行6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月份培训，不符合GB/T 19001:2016 idt ISO 9001:2015;GB/T 24001-2016 idt ISO 14001:2015;ISO45001：2018  7.2条款组织应：a)确定在其控制下工作的人员所需的能力，这些人员从事的工作影响管理体系及绩效和有效性。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 xml:space="preserve"> 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 xml:space="preserve"> 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 xml:space="preserve"> 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8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</w:t>
            </w:r>
            <w:bookmarkStart w:id="21" w:name="_GoBack"/>
            <w:bookmarkEnd w:id="21"/>
            <w:r>
              <w:rPr>
                <w:rFonts w:ascii="宋体" w:hAnsi="宋体"/>
                <w:b/>
                <w:sz w:val="22"/>
                <w:szCs w:val="22"/>
              </w:rPr>
              <w:t>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2966720</wp:posOffset>
                  </wp:positionH>
                  <wp:positionV relativeFrom="paragraph">
                    <wp:posOffset>157480</wp:posOffset>
                  </wp:positionV>
                  <wp:extent cx="796290" cy="260350"/>
                  <wp:effectExtent l="0" t="0" r="3810" b="635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9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663575</wp:posOffset>
                  </wp:positionH>
                  <wp:positionV relativeFrom="paragraph">
                    <wp:posOffset>20320</wp:posOffset>
                  </wp:positionV>
                  <wp:extent cx="796290" cy="260350"/>
                  <wp:effectExtent l="0" t="0" r="3810" b="635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9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696777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379</Words>
  <Characters>548</Characters>
  <Lines>6</Lines>
  <Paragraphs>1</Paragraphs>
  <TotalTime>1</TotalTime>
  <ScaleCrop>false</ScaleCrop>
  <LinksUpToDate>false</LinksUpToDate>
  <CharactersWithSpaces>812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2022-09-02T04:44:35Z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2052-11.1.0.12313</vt:lpwstr>
  </property>
</Properties>
</file>