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0947-2022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封隔器</w:t>
            </w:r>
            <w:r>
              <w:rPr>
                <w:rFonts w:hint="eastAsia"/>
                <w:lang w:eastAsia="zh-CN"/>
              </w:rPr>
              <w:t>上接头外径尺寸测量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质检部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Φ</w:t>
            </w:r>
            <w:r>
              <w:rPr>
                <w:rFonts w:hint="eastAsia"/>
                <w:lang w:val="en-US" w:eastAsia="zh-CN"/>
              </w:rPr>
              <w:t>120</w:t>
            </w:r>
            <w:r>
              <w:rPr>
                <w:rFonts w:hint="eastAsia"/>
              </w:rPr>
              <w:t>㎜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06</w:t>
            </w:r>
            <w:r>
              <w:rPr>
                <w:rFonts w:hint="eastAsia"/>
              </w:rPr>
              <w:t>7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0.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㎜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2126" w:type="dxa"/>
            <w:gridSpan w:val="3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校准</w:t>
            </w:r>
            <w:r>
              <w:rPr>
                <w:rFonts w:ascii="Times New Roman" w:hAnsi="Times New Roman" w:cs="Times New Roman"/>
                <w:color w:val="000000" w:themeColor="text1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</w:rPr>
              <w:t>允许</w:t>
            </w:r>
            <w:r>
              <w:rPr>
                <w:rFonts w:ascii="Times New Roman" w:hAnsi="Times New Roman" w:cs="Times New Roman"/>
                <w:color w:val="000000" w:themeColor="text1"/>
              </w:rPr>
              <w:t>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其他计量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/>
                <w:color w:val="000000" w:themeColor="text1"/>
              </w:rPr>
              <w:t>游标卡尺</w:t>
            </w:r>
          </w:p>
        </w:tc>
        <w:tc>
          <w:tcPr>
            <w:tcW w:w="1134" w:type="dxa"/>
            <w:gridSpan w:val="2"/>
            <w:vMerge w:val="restart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color w:val="000000" w:themeColor="text1"/>
              </w:rPr>
              <w:t>(0~</w:t>
            </w:r>
            <w:r>
              <w:rPr>
                <w:rFonts w:hint="eastAsia"/>
                <w:color w:val="000000" w:themeColor="text1"/>
                <w:lang w:val="en-US" w:eastAsia="zh-CN"/>
              </w:rPr>
              <w:t>15</w:t>
            </w:r>
            <w:r>
              <w:rPr>
                <w:rFonts w:hint="eastAsia"/>
                <w:color w:val="000000" w:themeColor="text1"/>
              </w:rPr>
              <w:t>0)㎜</w:t>
            </w:r>
          </w:p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560" w:type="dxa"/>
            <w:gridSpan w:val="2"/>
            <w:vMerge w:val="restart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134" w:type="dxa"/>
            <w:vMerge w:val="restart"/>
            <w:vAlign w:val="top"/>
          </w:tcPr>
          <w:p>
            <w:pPr>
              <w:jc w:val="left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</w:rPr>
              <w:t>±</w:t>
            </w:r>
            <w:r>
              <w:rPr>
                <w:rFonts w:ascii="Calibri" w:hAnsi="Calibri" w:eastAsia="Calibri" w:cs="Calibri"/>
              </w:rPr>
              <w:t>0.0</w:t>
            </w:r>
            <w:r>
              <w:rPr>
                <w:rFonts w:hint="eastAsia" w:ascii="Calibri" w:hAnsi="Calibri" w:eastAsia="宋体" w:cs="Calibri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18"/>
              </w:rPr>
              <w:t>mm</w:t>
            </w:r>
          </w:p>
          <w:p>
            <w:pPr>
              <w:jc w:val="left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1984" w:type="dxa"/>
            <w:gridSpan w:val="2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  <w:vAlign w:val="top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RJ</w:t>
            </w:r>
            <w:r>
              <w:rPr>
                <w:rFonts w:ascii="宋体" w:hAnsi="宋体" w:eastAsia="宋体" w:cs="宋体"/>
              </w:rPr>
              <w:t>/C</w:t>
            </w:r>
            <w:r>
              <w:rPr>
                <w:rFonts w:hint="eastAsia" w:ascii="宋体" w:hAnsi="宋体" w:eastAsia="宋体" w:cs="宋体"/>
              </w:rPr>
              <w:t>L</w:t>
            </w:r>
            <w:r>
              <w:rPr>
                <w:rFonts w:ascii="宋体" w:hAnsi="宋体" w:eastAsia="宋体" w:cs="宋体"/>
              </w:rPr>
              <w:t>-202</w:t>
            </w:r>
            <w:r>
              <w:rPr>
                <w:rFonts w:hint="eastAsia" w:ascii="宋体" w:hAnsi="宋体" w:eastAsia="宋体" w:cs="宋体"/>
              </w:rPr>
              <w:t>2</w:t>
            </w:r>
            <w:r>
              <w:rPr>
                <w:rFonts w:ascii="宋体" w:hAnsi="宋体" w:eastAsia="宋体" w:cs="宋体"/>
              </w:rPr>
              <w:t>-01</w:t>
            </w:r>
            <w:r>
              <w:rPr>
                <w:rFonts w:hint="eastAsia" w:ascii="宋体" w:hAnsi="宋体" w:eastAsia="宋体" w:cs="宋体"/>
              </w:rPr>
              <w:t>《</w:t>
            </w:r>
            <w:r>
              <w:rPr>
                <w:rFonts w:hint="eastAsia" w:eastAsia="宋体"/>
                <w:lang w:eastAsia="zh-CN"/>
              </w:rPr>
              <w:t>封隔器上接头外径尺寸</w:t>
            </w:r>
            <w:r>
              <w:rPr>
                <w:rFonts w:hint="eastAsia"/>
                <w:lang w:val="en-US" w:eastAsia="zh-CN"/>
              </w:rPr>
              <w:t>测量</w:t>
            </w:r>
            <w:r>
              <w:rPr>
                <w:rFonts w:hint="eastAsia"/>
              </w:rPr>
              <w:t>过程控制规范</w:t>
            </w:r>
            <w:r>
              <w:rPr>
                <w:rFonts w:hint="eastAsia" w:ascii="宋体" w:hAnsi="宋体" w:eastAsia="宋体" w:cs="宋体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both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FGQ-RJ-05.1</w:t>
            </w:r>
            <w:r>
              <w:rPr>
                <w:rFonts w:hint="eastAsia" w:ascii="宋体" w:hAnsi="宋体"/>
                <w:szCs w:val="21"/>
              </w:rPr>
              <w:t>《</w:t>
            </w:r>
            <w:r>
              <w:rPr>
                <w:rFonts w:hint="eastAsia"/>
              </w:rPr>
              <w:t>封隔器</w:t>
            </w:r>
            <w:r>
              <w:rPr>
                <w:rFonts w:hint="eastAsia"/>
                <w:lang w:val="en-US" w:eastAsia="zh-CN"/>
              </w:rPr>
              <w:t>机械加工工序卡片</w:t>
            </w:r>
            <w:r>
              <w:rPr>
                <w:rFonts w:hint="eastAsia" w:ascii="宋体" w:hAnsi="宋体"/>
                <w:szCs w:val="21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李艳苹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eastAsia="zh-CN"/>
              </w:rPr>
              <w:t>封隔器上接头外径尺寸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过程不确定度评定》附录A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eastAsia="zh-CN"/>
              </w:rPr>
              <w:t>封隔器上接头外径尺寸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过程有效性确认记录》附录B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eastAsia="zh-CN"/>
              </w:rPr>
              <w:t>封隔器上接头外径尺寸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 w:ascii="Times New Roman" w:hAnsi="Times New Roman"/>
              </w:rPr>
              <w:t>过程监视统计记录及质控图》附录 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/>
                <w:lang w:eastAsia="zh-CN"/>
              </w:rPr>
              <w:t>封隔器上接头外径尺寸</w:t>
            </w:r>
            <w:r>
              <w:rPr>
                <w:rFonts w:ascii="宋体" w:hAnsi="宋体" w:eastAsia="宋体" w:cs="宋体"/>
              </w:rPr>
              <w:t>测量</w:t>
            </w:r>
            <w:r>
              <w:rPr>
                <w:rFonts w:hint="eastAsia"/>
              </w:rPr>
              <w:t>过程监视统计质控图》附录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</w:t>
            </w:r>
            <w:bookmarkStart w:id="1" w:name="_GoBack"/>
            <w:bookmarkEnd w:id="1"/>
            <w:r>
              <w:rPr>
                <w:rFonts w:ascii="Times New Roman" w:hAnsi="Times New Roman" w:cs="Times New Roman"/>
              </w:rPr>
              <w:t>正确，满足要求</w:t>
            </w:r>
            <w:r>
              <w:rPr>
                <w:rFonts w:hint="eastAsia" w:ascii="Times New Roman" w:hAnsi="Times New Roman" w:cs="Times New Roman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     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年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25</w:t>
      </w:r>
      <w:r>
        <w:rPr>
          <w:rFonts w:hint="eastAsia" w:ascii="Times New Roman" w:hAnsi="Times New Roman" w:eastAsia="宋体" w:cs="Times New Roman"/>
          <w:szCs w:val="21"/>
        </w:rPr>
        <w:t>日    审核员：</w:t>
      </w:r>
      <w:r>
        <w:rPr>
          <w:rFonts w:hint="eastAsia"/>
          <w:b/>
          <w:bCs/>
          <w:color w:val="000000"/>
          <w:szCs w:val="21"/>
        </w:rPr>
        <w:drawing>
          <wp:inline distT="0" distB="0" distL="114300" distR="114300">
            <wp:extent cx="650240" cy="325120"/>
            <wp:effectExtent l="0" t="0" r="5080" b="10160"/>
            <wp:docPr id="1" name="图片 1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4e4949f7b34d7a9d72d75eb5da6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  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97535" cy="243840"/>
            <wp:effectExtent l="0" t="0" r="12065" b="0"/>
            <wp:docPr id="2" name="图片 2" descr="87370141aa439b1bae2ff378c3a0a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370141aa439b1bae2ff378c3a0a0f"/>
                    <pic:cNvPicPr>
                      <a:picLocks noChangeAspect="1"/>
                    </pic:cNvPicPr>
                  </pic:nvPicPr>
                  <pic:blipFill>
                    <a:blip r:embed="rId6">
                      <a:biLevel thresh="50000"/>
                    </a:blip>
                    <a:srcRect l="24952" t="44484" r="46220" b="46685"/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71755</wp:posOffset>
          </wp:positionV>
          <wp:extent cx="485775" cy="485775"/>
          <wp:effectExtent l="19050" t="0" r="9525" b="0"/>
          <wp:wrapTopAndBottom/>
          <wp:docPr id="3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896" w:firstLineChars="903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k2NzRhYjhhZTI5Mzg5NTlkZTA0MDI1YWFiNDMwM2EifQ=="/>
  </w:docVars>
  <w:rsids>
    <w:rsidRoot w:val="00000000"/>
    <w:rsid w:val="6D2147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1</Pages>
  <Words>395</Words>
  <Characters>410</Characters>
  <Lines>4</Lines>
  <Paragraphs>1</Paragraphs>
  <TotalTime>0</TotalTime>
  <ScaleCrop>false</ScaleCrop>
  <LinksUpToDate>false</LinksUpToDate>
  <CharactersWithSpaces>461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A</cp:lastModifiedBy>
  <cp:lastPrinted>2017-03-07T01:14:00Z</cp:lastPrinted>
  <dcterms:modified xsi:type="dcterms:W3CDTF">2022-07-24T05:20:37Z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538B117A8DE44444BE59833D9E05379B</vt:lpwstr>
  </property>
</Properties>
</file>