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Cs/>
          <w:color w:val="000000"/>
          <w:sz w:val="24"/>
          <w:szCs w:val="24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 集团办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刘丽丽   财务部  主管领导：王倩    陪同人员：彭永东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李俐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审核条款：</w:t>
            </w:r>
          </w:p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5.3组织的岗位、职责和权限、6.2环境目标、6.1.2环境因素、8.1运行策划和控制。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组织的岗位职责和权限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本部门主要负责公司环境保护资金筹措和拨付，并监督其合理使用；负责环境工程项目资金的使用管理。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目标及其实现的策划总要求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6.2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本部门的目标有: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固体废弃物有效处置率100%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；</w:t>
            </w:r>
            <w:r>
              <w:rPr>
                <w:rFonts w:ascii="楷体" w:hAnsi="楷体" w:eastAsia="楷体"/>
                <w:sz w:val="24"/>
                <w:szCs w:val="24"/>
              </w:rPr>
              <w:t>火灾发生率0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提供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日 《质量、环境和职业健康安全目标指标考核表》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经考核以上各目标均已达成。   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环境因素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6.1.2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查有：《环境因素识别与评价程序》。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提供了《环境因素识别评价汇总表》，识别了办公过程中的水电消耗、纸张消耗、墨盒废弃、硒鼓废弃等。 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财务部重要环境因素为：火灾事故的发生。 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对于重要环境因素的控制，通过日常检查、目标、管理方案、运行控制、应急预案等控制方式。</w:t>
            </w: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运行策划和控制</w:t>
            </w:r>
          </w:p>
        </w:tc>
        <w:tc>
          <w:tcPr>
            <w:tcW w:w="960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财务办公室内主要是电的使用，经常对电路、电源进行检查，没有露电现象发生。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现场巡视办公区域有垃圾桶，电线、电气插座完整，未见破损。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为公司环境管理体系的运行及时支出专项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资金，20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月统计，至今支出约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color w:val="auto"/>
                <w:sz w:val="24"/>
                <w:szCs w:val="24"/>
              </w:rPr>
              <w:t>万元，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主要是教育培训费、消防器材配置费、购置分类垃圾箱费、废物处理费。</w:t>
            </w: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集团办财务部部门运行控制基本符合规定要求。</w:t>
            </w:r>
            <w:bookmarkStart w:id="0" w:name="_GoBack"/>
            <w:bookmarkEnd w:id="0"/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85" w:type="dxa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ptab w:relativeTo="margin" w:alignment="center" w:leader="none"/>
      </w:r>
    </w:p>
    <w:p>
      <w:pPr>
        <w:rPr>
          <w:rFonts w:ascii="楷体" w:hAnsi="楷体" w:eastAsia="楷体"/>
          <w:sz w:val="24"/>
          <w:szCs w:val="24"/>
        </w:rPr>
      </w:pPr>
    </w:p>
    <w:p>
      <w:pPr>
        <w:rPr>
          <w:rFonts w:ascii="楷体" w:hAnsi="楷体" w:eastAsia="楷体"/>
          <w:sz w:val="24"/>
          <w:szCs w:val="24"/>
        </w:rPr>
      </w:pPr>
    </w:p>
    <w:p>
      <w:pPr>
        <w:pStyle w:val="5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0" t="0" r="9525" b="9525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4" o:spid="_x0000_s3074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9973B4"/>
    <w:rsid w:val="000237F6"/>
    <w:rsid w:val="0003373A"/>
    <w:rsid w:val="000400E2"/>
    <w:rsid w:val="00062E46"/>
    <w:rsid w:val="001A2D7F"/>
    <w:rsid w:val="001B4936"/>
    <w:rsid w:val="002939AD"/>
    <w:rsid w:val="00337922"/>
    <w:rsid w:val="00340867"/>
    <w:rsid w:val="00380837"/>
    <w:rsid w:val="003A198A"/>
    <w:rsid w:val="00410914"/>
    <w:rsid w:val="00446DAF"/>
    <w:rsid w:val="00536930"/>
    <w:rsid w:val="00564E53"/>
    <w:rsid w:val="005C6F3E"/>
    <w:rsid w:val="005D5659"/>
    <w:rsid w:val="00600C20"/>
    <w:rsid w:val="006020E9"/>
    <w:rsid w:val="0061332F"/>
    <w:rsid w:val="00644FE2"/>
    <w:rsid w:val="00661AC8"/>
    <w:rsid w:val="0067640C"/>
    <w:rsid w:val="006E678B"/>
    <w:rsid w:val="007757F3"/>
    <w:rsid w:val="007E6AEB"/>
    <w:rsid w:val="0083489C"/>
    <w:rsid w:val="008973EE"/>
    <w:rsid w:val="00971600"/>
    <w:rsid w:val="009973B4"/>
    <w:rsid w:val="009C28C1"/>
    <w:rsid w:val="009F7EED"/>
    <w:rsid w:val="00A80636"/>
    <w:rsid w:val="00AF0AAB"/>
    <w:rsid w:val="00BF597E"/>
    <w:rsid w:val="00C110FB"/>
    <w:rsid w:val="00C17908"/>
    <w:rsid w:val="00C51A36"/>
    <w:rsid w:val="00C55228"/>
    <w:rsid w:val="00C87F73"/>
    <w:rsid w:val="00CE315A"/>
    <w:rsid w:val="00D06F59"/>
    <w:rsid w:val="00D47E2B"/>
    <w:rsid w:val="00D8388C"/>
    <w:rsid w:val="00D859FC"/>
    <w:rsid w:val="00D85E56"/>
    <w:rsid w:val="00E6224C"/>
    <w:rsid w:val="00EB0164"/>
    <w:rsid w:val="00ED0F62"/>
    <w:rsid w:val="06583BE9"/>
    <w:rsid w:val="0E3E1D1A"/>
    <w:rsid w:val="108219C2"/>
    <w:rsid w:val="11FA0244"/>
    <w:rsid w:val="1D163F64"/>
    <w:rsid w:val="377D5E49"/>
    <w:rsid w:val="3AD413B2"/>
    <w:rsid w:val="3BA400FD"/>
    <w:rsid w:val="535A7D71"/>
    <w:rsid w:val="58405562"/>
    <w:rsid w:val="5D966F3A"/>
    <w:rsid w:val="5EA12B9A"/>
    <w:rsid w:val="62AA5BAD"/>
    <w:rsid w:val="7AF07045"/>
    <w:rsid w:val="7BF95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2022-08-23T01:56:23Z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F2ABD10D531D49449BC363044E204B34</vt:lpwstr>
  </property>
</Properties>
</file>