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0921-2022-E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auto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auto"/>
                <w:sz w:val="22"/>
                <w:szCs w:val="22"/>
              </w:rPr>
              <w:t>陕西秦航机械制造有限责任公司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auto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auto"/>
                <w:sz w:val="22"/>
                <w:szCs w:val="22"/>
              </w:rPr>
              <w:t>李俐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bookmarkStart w:id="4" w:name="机构代码"/>
            <w:r>
              <w:rPr>
                <w:color w:val="auto"/>
                <w:sz w:val="22"/>
                <w:szCs w:val="22"/>
              </w:rPr>
              <w:t>91610426567136355M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认证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color w:val="auto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color w:val="auto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color w:val="auto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color w:val="auto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color w:val="auto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color w:val="auto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8" w:name="EnMS勾选"/>
            <w:r>
              <w:rPr>
                <w:rFonts w:hint="eastAsia"/>
                <w:color w:val="auto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color w:val="auto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color w:val="auto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color w:val="auto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color w:val="auto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color w:val="auto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bookmarkStart w:id="11" w:name="体系人数"/>
            <w:bookmarkStart w:id="20" w:name="_GoBack"/>
            <w:bookmarkEnd w:id="20"/>
            <w:r>
              <w:rPr>
                <w:color w:val="auto"/>
                <w:sz w:val="22"/>
                <w:szCs w:val="22"/>
              </w:rPr>
              <w:t>40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color w:val="auto"/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auto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auto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auto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auto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auto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auto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auto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auto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color w:val="auto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color w:val="auto"/>
                <w:sz w:val="22"/>
                <w:szCs w:val="22"/>
              </w:rPr>
              <w:t>陕西秦航机械制造有限责任公司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17" w:name="审核范围"/>
            <w:r>
              <w:rPr>
                <w:color w:val="auto"/>
                <w:sz w:val="22"/>
                <w:szCs w:val="22"/>
              </w:rPr>
              <w:t>汽车零部件:平衡轴支架、平衡轴壳类铸件的制造及其场所所涉及的环境管理活动。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陕西省咸阳市永寿县火车站大街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陕西省咸阳市永寿县火车站大街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Company Name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auto"/>
                <w:sz w:val="22"/>
                <w:szCs w:val="16"/>
              </w:rPr>
              <w:t>Shaanxi Qinhang Machinery Manufacturing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1"/>
                <w:szCs w:val="16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Auto parts: Manufacture of balance shaft brackets, balance shaft shell castings and environmental management activities involved in their locations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16"/>
              </w:rPr>
              <w:fldChar w:fldCharType="begin"/>
            </w:r>
            <w:r>
              <w:rPr>
                <w:color w:val="auto"/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color w:val="auto"/>
                <w:sz w:val="22"/>
                <w:szCs w:val="16"/>
              </w:rPr>
              <w:fldChar w:fldCharType="separate"/>
            </w:r>
            <w:r>
              <w:rPr>
                <w:color w:val="auto"/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Registration Address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Railway Station Street, Yongshou County, Xianyang City, Shaanxi Province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Railway Station Street, Yongshou County, Xianyang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Operation Address</w:t>
            </w:r>
            <w:r>
              <w:rPr>
                <w:rFonts w:hint="eastAsia"/>
                <w:color w:val="auto"/>
                <w:sz w:val="22"/>
                <w:szCs w:val="22"/>
              </w:rPr>
              <w:t>经营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Railway Station Street, Yongshou County, Xianyang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18"/>
              </w:rPr>
            </w:pPr>
            <w:r>
              <w:rPr>
                <w:rFonts w:hint="eastAsia"/>
                <w:color w:val="auto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color w:val="auto"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1C02D41"/>
    <w:rsid w:val="21521E0A"/>
    <w:rsid w:val="427C0F87"/>
    <w:rsid w:val="55F801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539</Words>
  <Characters>1143</Characters>
  <Lines>18</Lines>
  <Paragraphs>5</Paragraphs>
  <TotalTime>26</TotalTime>
  <ScaleCrop>false</ScaleCrop>
  <LinksUpToDate>false</LinksUpToDate>
  <CharactersWithSpaces>1326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2022-08-15T08:06:30Z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