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W w:w="103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471"/>
        <w:gridCol w:w="1021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189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7" w:hRule="atLeast"/>
          <w:jc w:val="center"/>
        </w:trPr>
        <w:tc>
          <w:tcPr>
            <w:tcW w:w="147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850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河北友楂食品有限公司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147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8850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承德鹰手营子矿区北马圈子镇金扇子112线国道东侧食品园区2号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7" w:hRule="atLeast"/>
          <w:jc w:val="center"/>
        </w:trPr>
        <w:tc>
          <w:tcPr>
            <w:tcW w:w="147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8850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河北省</w:t>
            </w:r>
            <w:r>
              <w:rPr>
                <w:sz w:val="21"/>
                <w:szCs w:val="21"/>
              </w:rPr>
              <w:t>承德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市</w:t>
            </w:r>
            <w:r>
              <w:rPr>
                <w:sz w:val="21"/>
                <w:szCs w:val="21"/>
              </w:rPr>
              <w:t>鹰手营子矿区北马圈子镇金扇子112线国道东侧食品园区2号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17" w:hRule="atLeast"/>
          <w:jc w:val="center"/>
        </w:trPr>
        <w:tc>
          <w:tcPr>
            <w:tcW w:w="147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3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张占平</w:t>
            </w:r>
            <w:bookmarkEnd w:id="2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手机"/>
            <w:r>
              <w:rPr>
                <w:sz w:val="21"/>
                <w:szCs w:val="21"/>
              </w:rPr>
              <w:t>19931057555</w:t>
            </w:r>
            <w:bookmarkEnd w:id="3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7" w:hRule="atLeast"/>
          <w:jc w:val="center"/>
        </w:trPr>
        <w:tc>
          <w:tcPr>
            <w:tcW w:w="1471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385" w:type="dxa"/>
            <w:gridSpan w:val="3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bookmarkStart w:id="4" w:name="最高管理者"/>
            <w:bookmarkEnd w:id="4"/>
            <w:r>
              <w:rPr>
                <w:rFonts w:hint="eastAsia"/>
                <w:lang w:val="en-US" w:eastAsia="zh-CN"/>
              </w:rPr>
              <w:t>刘宝（总经理）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bookmarkStart w:id="5" w:name="管代电话"/>
            <w:bookmarkEnd w:id="5"/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168577760@qq.com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8" w:hRule="atLeast"/>
          <w:jc w:val="center"/>
        </w:trPr>
        <w:tc>
          <w:tcPr>
            <w:tcW w:w="147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385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0938-2022-F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8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F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3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1471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50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6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5" w:hRule="atLeast"/>
          <w:jc w:val="center"/>
        </w:trPr>
        <w:tc>
          <w:tcPr>
            <w:tcW w:w="1471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8850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5" w:hRule="atLeast"/>
          <w:jc w:val="center"/>
        </w:trPr>
        <w:tc>
          <w:tcPr>
            <w:tcW w:w="1471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8850" w:type="dxa"/>
            <w:gridSpan w:val="12"/>
            <w:vAlign w:val="bottom"/>
          </w:tcPr>
          <w:p>
            <w:pPr>
              <w:rPr>
                <w:rFonts w:hint="default" w:ascii="宋体" w:hAnsi="宋体" w:eastAsia="宋体"/>
                <w:b/>
                <w:bCs/>
                <w:color w:val="0000FF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5" w:hRule="atLeast"/>
          <w:jc w:val="center"/>
        </w:trPr>
        <w:tc>
          <w:tcPr>
            <w:tcW w:w="1471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8850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90" w:hRule="atLeast"/>
          <w:jc w:val="center"/>
        </w:trPr>
        <w:tc>
          <w:tcPr>
            <w:tcW w:w="147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50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10" w:hRule="atLeast"/>
          <w:jc w:val="center"/>
        </w:trPr>
        <w:tc>
          <w:tcPr>
            <w:tcW w:w="147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721" w:type="dxa"/>
            <w:gridSpan w:val="9"/>
            <w:vAlign w:val="center"/>
          </w:tcPr>
          <w:p>
            <w:pPr>
              <w:rPr>
                <w:sz w:val="20"/>
              </w:rPr>
            </w:pPr>
            <w:r>
              <w:rPr>
                <w:sz w:val="21"/>
                <w:szCs w:val="21"/>
              </w:rPr>
              <w:t>位于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河北省</w:t>
            </w:r>
            <w:r>
              <w:rPr>
                <w:sz w:val="21"/>
                <w:szCs w:val="21"/>
              </w:rPr>
              <w:t>承德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市</w:t>
            </w:r>
            <w:r>
              <w:rPr>
                <w:sz w:val="21"/>
                <w:szCs w:val="21"/>
              </w:rPr>
              <w:t>鹰手营子矿区北马圈子镇金扇子112线国道东侧食品园区2号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河北友楂食品有限公司</w:t>
            </w:r>
            <w:r>
              <w:rPr>
                <w:sz w:val="21"/>
                <w:szCs w:val="21"/>
              </w:rPr>
              <w:t>生产车间的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山楂</w:t>
            </w:r>
            <w:r>
              <w:rPr>
                <w:sz w:val="21"/>
                <w:szCs w:val="21"/>
              </w:rPr>
              <w:t>果糕类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</w:t>
            </w:r>
            <w:r>
              <w:rPr>
                <w:sz w:val="21"/>
                <w:szCs w:val="21"/>
              </w:rPr>
              <w:t>的生产</w:t>
            </w:r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CIV-7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84" w:hRule="atLeast"/>
          <w:jc w:val="center"/>
        </w:trPr>
        <w:tc>
          <w:tcPr>
            <w:tcW w:w="147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50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bookmarkStart w:id="27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0" w:hRule="atLeast"/>
          <w:jc w:val="center"/>
        </w:trPr>
        <w:tc>
          <w:tcPr>
            <w:tcW w:w="1471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50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2022年07月26日 上午</w:t>
            </w:r>
            <w:r>
              <w:rPr>
                <w:rFonts w:hint="eastAsia"/>
                <w:b/>
                <w:sz w:val="20"/>
                <w:lang w:val="en-US" w:eastAsia="zh-CN"/>
              </w:rPr>
              <w:t>8:00</w:t>
            </w:r>
            <w:r>
              <w:rPr>
                <w:rFonts w:hint="eastAsia"/>
                <w:b/>
                <w:sz w:val="20"/>
              </w:rPr>
              <w:t>至2022年07月26日 下午</w:t>
            </w:r>
            <w:bookmarkEnd w:id="31"/>
            <w:r>
              <w:rPr>
                <w:rFonts w:hint="eastAsia"/>
                <w:b/>
                <w:sz w:val="20"/>
                <w:lang w:val="en-US" w:eastAsia="zh-CN"/>
              </w:rPr>
              <w:t>16:30</w:t>
            </w:r>
            <w:r>
              <w:rPr>
                <w:rFonts w:hint="eastAsia"/>
                <w:b/>
                <w:sz w:val="20"/>
              </w:rPr>
              <w:t>(共</w:t>
            </w:r>
            <w:bookmarkStart w:id="32" w:name="审核天数"/>
            <w:r>
              <w:rPr>
                <w:rFonts w:hint="eastAsia"/>
                <w:b/>
                <w:sz w:val="20"/>
              </w:rPr>
              <w:t>1.0</w:t>
            </w:r>
            <w:bookmarkEnd w:id="3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59" w:hRule="atLeast"/>
          <w:jc w:val="center"/>
        </w:trPr>
        <w:tc>
          <w:tcPr>
            <w:tcW w:w="1471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8850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  <w:r>
              <w:rPr>
                <w:rFonts w:hint="eastAsia"/>
                <w:b/>
                <w:sz w:val="20"/>
                <w:lang w:eastAsia="zh-CN"/>
              </w:rPr>
              <w:t>——</w:t>
            </w: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147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50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147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6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147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肖新龙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2020-N1FSMS-1232380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CIV-7</w:t>
            </w:r>
          </w:p>
        </w:tc>
        <w:tc>
          <w:tcPr>
            <w:tcW w:w="141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17706316076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eastAsia" w:eastAsia="宋体"/>
                <w:sz w:val="20"/>
                <w:lang w:val="de-DE" w:eastAsia="zh-CN"/>
              </w:rPr>
            </w:pPr>
            <w:r>
              <w:rPr>
                <w:rFonts w:hint="eastAsia"/>
                <w:sz w:val="20"/>
                <w:lang w:val="de-DE"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147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张静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2020-N1FSMS-3011923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1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13501146660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eastAsia" w:eastAsia="宋体"/>
                <w:sz w:val="20"/>
                <w:lang w:val="de-DE" w:eastAsia="zh-CN"/>
              </w:rPr>
            </w:pPr>
            <w:r>
              <w:rPr>
                <w:rFonts w:hint="eastAsia"/>
                <w:sz w:val="20"/>
                <w:lang w:val="de-DE"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7" w:hRule="atLeast"/>
          <w:jc w:val="center"/>
        </w:trPr>
        <w:tc>
          <w:tcPr>
            <w:tcW w:w="1471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  <w:jc w:val="center"/>
        </w:trPr>
        <w:tc>
          <w:tcPr>
            <w:tcW w:w="1471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02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6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1471" w:type="dxa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1021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4"/>
            <w:vAlign w:val="center"/>
          </w:tcPr>
          <w:p/>
        </w:tc>
        <w:tc>
          <w:tcPr>
            <w:tcW w:w="126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45" w:hRule="atLeast"/>
          <w:jc w:val="center"/>
        </w:trPr>
        <w:tc>
          <w:tcPr>
            <w:tcW w:w="1471" w:type="dxa"/>
            <w:vAlign w:val="center"/>
          </w:tcPr>
          <w:p/>
        </w:tc>
        <w:tc>
          <w:tcPr>
            <w:tcW w:w="1021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419" w:type="dxa"/>
            <w:gridSpan w:val="4"/>
            <w:vAlign w:val="center"/>
          </w:tcPr>
          <w:p/>
        </w:tc>
        <w:tc>
          <w:tcPr>
            <w:tcW w:w="126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9" w:hRule="atLeast"/>
          <w:jc w:val="center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6" w:hRule="atLeast"/>
          <w:jc w:val="center"/>
        </w:trPr>
        <w:tc>
          <w:tcPr>
            <w:tcW w:w="147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96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3" w:name="审核派遣人"/>
            <w:r>
              <w:rPr>
                <w:sz w:val="21"/>
                <w:szCs w:val="21"/>
              </w:rPr>
              <w:t>李永忠</w:t>
            </w:r>
            <w:bookmarkEnd w:id="33"/>
          </w:p>
        </w:tc>
        <w:tc>
          <w:tcPr>
            <w:tcW w:w="218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9" w:hRule="atLeast"/>
          <w:jc w:val="center"/>
        </w:trPr>
        <w:tc>
          <w:tcPr>
            <w:tcW w:w="147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969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17706316076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8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9" w:hRule="atLeast"/>
          <w:jc w:val="center"/>
        </w:trPr>
        <w:tc>
          <w:tcPr>
            <w:tcW w:w="147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69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8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6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>
      <w:pPr>
        <w:pStyle w:val="8"/>
      </w:pPr>
    </w:p>
    <w:tbl>
      <w:tblPr>
        <w:tblStyle w:val="5"/>
        <w:tblpPr w:leftFromText="180" w:rightFromText="180" w:vertAnchor="text" w:horzAnchor="page" w:tblpX="917" w:tblpY="228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79"/>
        <w:gridCol w:w="1207"/>
        <w:gridCol w:w="816"/>
        <w:gridCol w:w="4912"/>
        <w:gridCol w:w="1555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1207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816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4912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过程</w:t>
            </w:r>
          </w:p>
        </w:tc>
        <w:tc>
          <w:tcPr>
            <w:tcW w:w="1555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涉及条款</w:t>
            </w:r>
          </w:p>
        </w:tc>
        <w:tc>
          <w:tcPr>
            <w:tcW w:w="851" w:type="dxa"/>
            <w:tcBorders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</w:trPr>
        <w:tc>
          <w:tcPr>
            <w:tcW w:w="979" w:type="dxa"/>
            <w:vMerge w:val="restart"/>
            <w:tcBorders>
              <w:lef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2022-07-26全天</w:t>
            </w:r>
          </w:p>
        </w:tc>
        <w:tc>
          <w:tcPr>
            <w:tcW w:w="1207" w:type="dxa"/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8:00-8:30</w:t>
            </w:r>
          </w:p>
        </w:tc>
        <w:tc>
          <w:tcPr>
            <w:tcW w:w="816" w:type="dxa"/>
            <w:shd w:val="clear" w:color="auto" w:fill="auto"/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912" w:type="dxa"/>
            <w:shd w:val="clear" w:color="auto" w:fill="auto"/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首次会议</w:t>
            </w:r>
          </w:p>
        </w:tc>
        <w:tc>
          <w:tcPr>
            <w:tcW w:w="1555" w:type="dxa"/>
            <w:shd w:val="clear" w:color="auto" w:fill="auto"/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07" w:type="dxa"/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8：30-10:30</w:t>
            </w:r>
          </w:p>
        </w:tc>
        <w:tc>
          <w:tcPr>
            <w:tcW w:w="816" w:type="dxa"/>
            <w:shd w:val="clear" w:color="auto" w:fill="auto"/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领导层</w:t>
            </w:r>
          </w:p>
        </w:tc>
        <w:tc>
          <w:tcPr>
            <w:tcW w:w="4912" w:type="dxa"/>
            <w:shd w:val="clear" w:color="auto" w:fill="auto"/>
            <w:noWrap w:val="0"/>
            <w:vAlign w:val="top"/>
          </w:tcPr>
          <w:p>
            <w:pPr>
              <w:tabs>
                <w:tab w:val="left" w:pos="709"/>
              </w:tabs>
              <w:ind w:right="57" w:rightChars="0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总要求、认证范围、过程方法、方针和目标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组织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内外部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环境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因素、相关方的需求和期望、风险和机遇的控制、管理承诺、岗位和职责、目标管理、资源提供过程、管理评审、内外部沟通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、食品安全管理体系的更新、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持续改进、顾客投诉处理、重大体系事故和变更管理、顾客反馈、产品召回、行业抽查情况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等</w:t>
            </w:r>
          </w:p>
        </w:tc>
        <w:tc>
          <w:tcPr>
            <w:tcW w:w="1555" w:type="dxa"/>
            <w:shd w:val="clear" w:color="auto" w:fill="auto"/>
            <w:noWrap w:val="0"/>
            <w:vAlign w:val="top"/>
          </w:tcPr>
          <w:p>
            <w:pPr>
              <w:tabs>
                <w:tab w:val="left" w:pos="709"/>
              </w:tabs>
              <w:ind w:right="57" w:rightChars="0"/>
              <w:jc w:val="lef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FSMS：4.1/4.2/4.3/4.4/5.1/5.2/5.3/6.1/6.2/6.3/7.1.1/7.4/9.1.1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9.3/10.2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/10.3</w:t>
            </w:r>
          </w:p>
        </w:tc>
        <w:tc>
          <w:tcPr>
            <w:tcW w:w="851" w:type="dxa"/>
            <w:tcBorders>
              <w:righ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07" w:type="dxa"/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8:30-10:30</w:t>
            </w:r>
          </w:p>
        </w:tc>
        <w:tc>
          <w:tcPr>
            <w:tcW w:w="816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pacing w:val="40"/>
                <w:kern w:val="1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10"/>
                <w:sz w:val="18"/>
                <w:szCs w:val="18"/>
                <w:lang w:val="en-US" w:eastAsia="zh-CN"/>
              </w:rPr>
              <w:t>食品安全小组</w:t>
            </w:r>
          </w:p>
        </w:tc>
        <w:tc>
          <w:tcPr>
            <w:tcW w:w="4912" w:type="dxa"/>
            <w:shd w:val="clear" w:color="auto" w:fill="auto"/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食品安全小组及职责、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外部提供的食品安全管理体系要素的控制、产品实现的策划、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前提方案、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可追溯性、应急准备和响应、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实施危害分析的预备步骤、危害分析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危害控制计划的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建立、预备信息的更新、规定前提方案和HACCP计划文件的更新、验证策划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控制措施组合的确认、食品安全管理体系的验证及结果分析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分析和评价</w:t>
            </w:r>
          </w:p>
        </w:tc>
        <w:tc>
          <w:tcPr>
            <w:tcW w:w="1555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FSMS: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5.3/7.1.5/8.1/8.2/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8.3/8.4/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8.5/8.6/8.8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/9.1.2</w:t>
            </w:r>
          </w:p>
        </w:tc>
        <w:tc>
          <w:tcPr>
            <w:tcW w:w="851" w:type="dxa"/>
            <w:tcBorders>
              <w:righ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07" w:type="dxa"/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10:30-12：00</w:t>
            </w:r>
          </w:p>
        </w:tc>
        <w:tc>
          <w:tcPr>
            <w:tcW w:w="816" w:type="dxa"/>
            <w:shd w:val="clear" w:color="auto" w:fill="auto"/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楷体_GB2312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z w:val="18"/>
                <w:szCs w:val="18"/>
                <w:lang w:val="en-US" w:eastAsia="zh-CN"/>
              </w:rPr>
              <w:t>生产部及现场</w:t>
            </w:r>
          </w:p>
        </w:tc>
        <w:tc>
          <w:tcPr>
            <w:tcW w:w="4912" w:type="dxa"/>
            <w:shd w:val="clear" w:color="auto" w:fill="auto"/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  <w:lang w:val="en-US" w:eastAsia="zh-CN"/>
              </w:rPr>
              <w:t>目标、职责、</w:t>
            </w: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基础设施、</w:t>
            </w:r>
            <w:r>
              <w:rPr>
                <w:rFonts w:hint="default" w:ascii="Times New Roman" w:hAnsi="Times New Roman" w:cs="Times New Roman"/>
                <w:bCs/>
                <w:sz w:val="18"/>
                <w:szCs w:val="18"/>
                <w:lang w:val="en-US" w:eastAsia="zh-CN"/>
              </w:rPr>
              <w:t>车辆管理</w:t>
            </w: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、</w:t>
            </w:r>
            <w:r>
              <w:rPr>
                <w:rFonts w:hint="default" w:ascii="Times New Roman" w:hAnsi="Times New Roman" w:cs="Times New Roman"/>
                <w:bCs/>
                <w:sz w:val="18"/>
                <w:szCs w:val="18"/>
                <w:lang w:val="en-US" w:eastAsia="zh-CN"/>
              </w:rPr>
              <w:t>特种设备管理、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工作环境控制、</w:t>
            </w: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(PRPs)前提方案</w:t>
            </w:r>
            <w:r>
              <w:rPr>
                <w:rFonts w:hint="default" w:ascii="Times New Roman" w:hAnsi="Times New Roman" w:cs="Times New Roman"/>
                <w:bCs/>
                <w:sz w:val="18"/>
                <w:szCs w:val="18"/>
                <w:lang w:val="en-US" w:eastAsia="zh-CN"/>
              </w:rPr>
              <w:t>及现场情况</w:t>
            </w: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、可追溯性系统、应急准备和响应、关键控制点和操作性前提方案的</w:t>
            </w:r>
            <w:r>
              <w:rPr>
                <w:rFonts w:hint="default" w:ascii="Times New Roman" w:hAnsi="Times New Roman" w:cs="Times New Roman"/>
                <w:bCs/>
                <w:sz w:val="18"/>
                <w:szCs w:val="18"/>
                <w:lang w:val="en-US" w:eastAsia="zh-CN"/>
              </w:rPr>
              <w:t>实施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、撤回/召回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、</w:t>
            </w:r>
          </w:p>
        </w:tc>
        <w:tc>
          <w:tcPr>
            <w:tcW w:w="1555" w:type="dxa"/>
            <w:shd w:val="clear" w:color="auto" w:fill="auto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F：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5.3/6.2/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7.1.3/</w:t>
            </w:r>
          </w:p>
          <w:p>
            <w:pPr>
              <w:spacing w:line="300" w:lineRule="exact"/>
              <w:jc w:val="lef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7.1.4/8.2/8.3/8.4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8.5.4.5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/8.9.5</w:t>
            </w:r>
          </w:p>
        </w:tc>
        <w:tc>
          <w:tcPr>
            <w:tcW w:w="851" w:type="dxa"/>
            <w:tcBorders>
              <w:righ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07" w:type="dxa"/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10:30-12：00</w:t>
            </w:r>
          </w:p>
        </w:tc>
        <w:tc>
          <w:tcPr>
            <w:tcW w:w="816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kern w:val="1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10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4912" w:type="dxa"/>
            <w:shd w:val="clear" w:color="auto" w:fill="auto"/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  <w:lang w:val="en-US" w:eastAsia="zh-CN"/>
              </w:rPr>
              <w:t>目标、</w:t>
            </w: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职责、文件和记录管理</w:t>
            </w:r>
            <w:r>
              <w:rPr>
                <w:rFonts w:hint="default" w:ascii="Times New Roman" w:hAnsi="Times New Roman" w:cs="Times New Roman"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沟通、人员健康管理、持证上岗人员、人员招聘、员工培训及有效性评价</w:t>
            </w:r>
            <w:r>
              <w:rPr>
                <w:rFonts w:hint="default" w:ascii="Times New Roman" w:hAnsi="Times New Roman" w:cs="Times New Roman"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bCs/>
                <w:sz w:val="18"/>
                <w:szCs w:val="18"/>
                <w:lang w:val="en-US" w:eastAsia="zh-CN"/>
              </w:rPr>
              <w:t>意识、内审、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不符合项和控制措施</w:t>
            </w: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；</w:t>
            </w:r>
          </w:p>
        </w:tc>
        <w:tc>
          <w:tcPr>
            <w:tcW w:w="1555" w:type="dxa"/>
            <w:shd w:val="clear" w:color="auto" w:fill="auto"/>
            <w:noWrap w:val="0"/>
            <w:vAlign w:val="top"/>
          </w:tcPr>
          <w:p>
            <w:pPr>
              <w:pStyle w:val="14"/>
              <w:spacing w:after="0"/>
              <w:rPr>
                <w:rFonts w:hint="default" w:ascii="Times New Roman" w:hAnsi="Times New Roman" w:eastAsia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F：</w:t>
            </w:r>
            <w:r>
              <w:rPr>
                <w:rFonts w:hint="default" w:ascii="Times New Roman" w:hAnsi="Times New Roman" w:eastAsia="宋体" w:cs="Times New Roman"/>
                <w:bCs/>
                <w:sz w:val="18"/>
                <w:szCs w:val="18"/>
                <w:lang w:val="en-US" w:eastAsia="zh-CN"/>
              </w:rPr>
              <w:t>5.3/6.2/7.1.2/</w:t>
            </w:r>
          </w:p>
          <w:p>
            <w:pPr>
              <w:pStyle w:val="14"/>
              <w:spacing w:after="0"/>
              <w:rPr>
                <w:rFonts w:hint="default" w:ascii="Times New Roman" w:hAnsi="Times New Roman" w:eastAsia="Times New Roman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18"/>
                <w:szCs w:val="18"/>
                <w:lang w:val="en-US" w:eastAsia="zh-CN"/>
              </w:rPr>
              <w:t>7.2/7.3/7.4/7.5/9.2/10.1</w:t>
            </w:r>
          </w:p>
        </w:tc>
        <w:tc>
          <w:tcPr>
            <w:tcW w:w="851" w:type="dxa"/>
            <w:tcBorders>
              <w:righ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16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07" w:type="dxa"/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color w:val="0000FF"/>
                <w:sz w:val="18"/>
                <w:szCs w:val="18"/>
              </w:rPr>
              <w:t>12:</w:t>
            </w:r>
            <w:r>
              <w:rPr>
                <w:rFonts w:hint="default" w:ascii="Times New Roman" w:hAnsi="Times New Roman" w:cs="Times New Roman"/>
                <w:b/>
                <w:color w:val="0000FF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b/>
                <w:color w:val="0000FF"/>
                <w:sz w:val="18"/>
                <w:szCs w:val="18"/>
              </w:rPr>
              <w:t>0</w:t>
            </w:r>
            <w:r>
              <w:rPr>
                <w:rFonts w:hint="default" w:ascii="Times New Roman" w:hAnsi="Times New Roman" w:cs="Times New Roman"/>
                <w:b/>
                <w:color w:val="0000FF"/>
                <w:sz w:val="18"/>
                <w:szCs w:val="18"/>
                <w:lang w:val="en-US" w:eastAsia="zh-CN"/>
              </w:rPr>
              <w:t>-12:30</w:t>
            </w:r>
          </w:p>
        </w:tc>
        <w:tc>
          <w:tcPr>
            <w:tcW w:w="816" w:type="dxa"/>
            <w:shd w:val="clear" w:color="auto" w:fill="auto"/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912" w:type="dxa"/>
            <w:shd w:val="clear" w:color="auto" w:fill="auto"/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午餐</w:t>
            </w:r>
          </w:p>
        </w:tc>
        <w:tc>
          <w:tcPr>
            <w:tcW w:w="1555" w:type="dxa"/>
            <w:shd w:val="clear" w:color="auto" w:fill="auto"/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51" w:type="dxa"/>
            <w:tcBorders>
              <w:righ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pStyle w:val="2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07" w:type="dxa"/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12:30-14:00</w:t>
            </w:r>
          </w:p>
        </w:tc>
        <w:tc>
          <w:tcPr>
            <w:tcW w:w="816" w:type="dxa"/>
            <w:shd w:val="clear" w:color="auto" w:fill="auto"/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楷体_GB2312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z w:val="18"/>
                <w:szCs w:val="18"/>
                <w:lang w:val="en-US" w:eastAsia="zh-CN"/>
              </w:rPr>
              <w:t>生产部及现场</w:t>
            </w:r>
          </w:p>
        </w:tc>
        <w:tc>
          <w:tcPr>
            <w:tcW w:w="4912" w:type="dxa"/>
            <w:shd w:val="clear" w:color="auto" w:fill="auto"/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  <w:lang w:val="en-US" w:eastAsia="zh-CN"/>
              </w:rPr>
              <w:t>目标、职责、</w:t>
            </w: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基础设施、</w:t>
            </w:r>
            <w:r>
              <w:rPr>
                <w:rFonts w:hint="default" w:ascii="Times New Roman" w:hAnsi="Times New Roman" w:cs="Times New Roman"/>
                <w:bCs/>
                <w:sz w:val="18"/>
                <w:szCs w:val="18"/>
                <w:lang w:val="en-US" w:eastAsia="zh-CN"/>
              </w:rPr>
              <w:t>车辆管理</w:t>
            </w: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、</w:t>
            </w:r>
            <w:r>
              <w:rPr>
                <w:rFonts w:hint="default" w:ascii="Times New Roman" w:hAnsi="Times New Roman" w:cs="Times New Roman"/>
                <w:bCs/>
                <w:sz w:val="18"/>
                <w:szCs w:val="18"/>
                <w:lang w:val="en-US" w:eastAsia="zh-CN"/>
              </w:rPr>
              <w:t>特种设备管理、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工作环境控制、</w:t>
            </w: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(PRPs)前提方案</w:t>
            </w:r>
            <w:r>
              <w:rPr>
                <w:rFonts w:hint="default" w:ascii="Times New Roman" w:hAnsi="Times New Roman" w:cs="Times New Roman"/>
                <w:bCs/>
                <w:sz w:val="18"/>
                <w:szCs w:val="18"/>
                <w:lang w:val="en-US" w:eastAsia="zh-CN"/>
              </w:rPr>
              <w:t>及现场情况</w:t>
            </w: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、可追溯性系统、应急准备和响应、关键控制点和操作性前提方案的</w:t>
            </w:r>
            <w:r>
              <w:rPr>
                <w:rFonts w:hint="default" w:ascii="Times New Roman" w:hAnsi="Times New Roman" w:cs="Times New Roman"/>
                <w:bCs/>
                <w:sz w:val="18"/>
                <w:szCs w:val="18"/>
                <w:lang w:val="en-US" w:eastAsia="zh-CN"/>
              </w:rPr>
              <w:t>实施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、撤回/召回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、——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继续审核</w:t>
            </w:r>
          </w:p>
        </w:tc>
        <w:tc>
          <w:tcPr>
            <w:tcW w:w="1555" w:type="dxa"/>
            <w:shd w:val="clear" w:color="auto" w:fill="auto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F：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5.3/6.2/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7.1.3/</w:t>
            </w:r>
          </w:p>
          <w:p>
            <w:pPr>
              <w:spacing w:line="300" w:lineRule="exact"/>
              <w:jc w:val="lef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7.1.4/8.2/8.3/8.4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8.5.4.5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/8.9.5</w:t>
            </w:r>
          </w:p>
        </w:tc>
        <w:tc>
          <w:tcPr>
            <w:tcW w:w="851" w:type="dxa"/>
            <w:tcBorders>
              <w:righ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07" w:type="dxa"/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14:00-16:00</w:t>
            </w:r>
          </w:p>
        </w:tc>
        <w:tc>
          <w:tcPr>
            <w:tcW w:w="816" w:type="dxa"/>
            <w:shd w:val="clear" w:color="auto" w:fill="auto"/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楷体_GB2312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z w:val="18"/>
                <w:szCs w:val="18"/>
                <w:lang w:val="en-US" w:eastAsia="zh-CN"/>
              </w:rPr>
              <w:t>质检部及现场</w:t>
            </w:r>
          </w:p>
        </w:tc>
        <w:tc>
          <w:tcPr>
            <w:tcW w:w="4912" w:type="dxa"/>
            <w:shd w:val="clear" w:color="auto" w:fill="auto"/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  <w:lang w:val="en-US" w:eastAsia="zh-CN"/>
              </w:rPr>
              <w:t>目标、职责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监视和测量控制、OPRP点/CCP点实施、不合格控制</w:t>
            </w:r>
          </w:p>
        </w:tc>
        <w:tc>
          <w:tcPr>
            <w:tcW w:w="1555" w:type="dxa"/>
            <w:shd w:val="clear" w:color="auto" w:fill="auto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F：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5.3/6.2/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8.5.4.5</w:t>
            </w:r>
          </w:p>
          <w:p>
            <w:pPr>
              <w:spacing w:line="300" w:lineRule="exact"/>
              <w:jc w:val="lef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8.7/8.9.1-8.9.4</w:t>
            </w:r>
          </w:p>
        </w:tc>
        <w:tc>
          <w:tcPr>
            <w:tcW w:w="851" w:type="dxa"/>
            <w:tcBorders>
              <w:righ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07" w:type="dxa"/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:30-16:00</w:t>
            </w:r>
          </w:p>
        </w:tc>
        <w:tc>
          <w:tcPr>
            <w:tcW w:w="816" w:type="dxa"/>
            <w:shd w:val="clear" w:color="auto" w:fill="auto"/>
            <w:noWrap w:val="0"/>
            <w:vAlign w:val="top"/>
          </w:tcPr>
          <w:p>
            <w:pPr>
              <w:rPr>
                <w:rFonts w:hint="default" w:ascii="Times New Roman" w:hAnsi="Times New Roman" w:eastAsia="楷体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2"/>
                <w:sz w:val="18"/>
                <w:szCs w:val="18"/>
                <w:lang w:val="en-US" w:eastAsia="zh-CN" w:bidi="ar-SA"/>
              </w:rPr>
              <w:t>供销部</w:t>
            </w:r>
          </w:p>
        </w:tc>
        <w:tc>
          <w:tcPr>
            <w:tcW w:w="4912" w:type="dxa"/>
            <w:shd w:val="clear" w:color="auto" w:fill="auto"/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  <w:lang w:val="en-US" w:eastAsia="zh-CN"/>
              </w:rPr>
              <w:t>目标、</w:t>
            </w: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职责、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、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外部提供的过程、产品和服务的控制、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撤回召回</w:t>
            </w:r>
          </w:p>
        </w:tc>
        <w:tc>
          <w:tcPr>
            <w:tcW w:w="1555" w:type="dxa"/>
            <w:shd w:val="clear" w:color="auto" w:fill="auto"/>
            <w:noWrap w:val="0"/>
            <w:vAlign w:val="top"/>
          </w:tcPr>
          <w:p>
            <w:pPr>
              <w:spacing w:line="300" w:lineRule="exact"/>
              <w:rPr>
                <w:rFonts w:hint="eastAsia" w:ascii="Times New Roman" w:hAnsi="Times New Roman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  <w:lang w:val="en-US" w:eastAsia="zh-CN"/>
              </w:rPr>
              <w:t>F：</w:t>
            </w:r>
            <w:r>
              <w:rPr>
                <w:rFonts w:hint="default" w:ascii="Times New Roman" w:hAnsi="Times New Roman" w:eastAsia="宋体" w:cs="Times New Roman"/>
                <w:bCs/>
                <w:sz w:val="18"/>
                <w:szCs w:val="18"/>
                <w:lang w:val="en-US" w:eastAsia="zh-CN"/>
              </w:rPr>
              <w:t>5.3/6.2</w:t>
            </w:r>
            <w:r>
              <w:rPr>
                <w:rFonts w:hint="default" w:ascii="Times New Roman" w:hAnsi="Times New Roman" w:cs="Times New Roman"/>
                <w:bCs/>
                <w:sz w:val="18"/>
                <w:szCs w:val="18"/>
                <w:lang w:val="en-US" w:eastAsia="zh-CN"/>
              </w:rPr>
              <w:t>/7.1.6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val="en-US" w:eastAsia="zh-CN"/>
              </w:rPr>
              <w:t>/</w:t>
            </w:r>
          </w:p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bookmarkStart w:id="34" w:name="_GoBack"/>
            <w:bookmarkEnd w:id="34"/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val="en-US" w:eastAsia="zh-CN"/>
              </w:rPr>
              <w:t>8.9.5</w:t>
            </w:r>
          </w:p>
        </w:tc>
        <w:tc>
          <w:tcPr>
            <w:tcW w:w="851" w:type="dxa"/>
            <w:tcBorders>
              <w:righ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4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07" w:type="dxa"/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6:00-16:30</w:t>
            </w:r>
          </w:p>
        </w:tc>
        <w:tc>
          <w:tcPr>
            <w:tcW w:w="816" w:type="dxa"/>
            <w:shd w:val="clear" w:color="auto" w:fill="auto"/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912" w:type="dxa"/>
            <w:shd w:val="clear" w:color="auto" w:fill="auto"/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末次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会议</w:t>
            </w:r>
          </w:p>
        </w:tc>
        <w:tc>
          <w:tcPr>
            <w:tcW w:w="1555" w:type="dxa"/>
            <w:shd w:val="clear" w:color="auto" w:fill="auto"/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de-DE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审核发现宣告</w:t>
            </w:r>
          </w:p>
        </w:tc>
        <w:tc>
          <w:tcPr>
            <w:tcW w:w="851" w:type="dxa"/>
            <w:tcBorders>
              <w:righ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lang w:eastAsia="zh-CN"/>
              </w:rPr>
              <w:t>A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6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07" w:type="dxa"/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16" w:type="dxa"/>
            <w:shd w:val="clear" w:color="auto" w:fill="auto"/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2" w:type="dxa"/>
            <w:shd w:val="clear" w:color="auto" w:fill="auto"/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审核结束</w:t>
            </w:r>
          </w:p>
        </w:tc>
        <w:tc>
          <w:tcPr>
            <w:tcW w:w="1555" w:type="dxa"/>
            <w:shd w:val="clear" w:color="auto" w:fill="auto"/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  <w:lang w:val="en-US" w:eastAsia="zh-CN"/>
              </w:rPr>
              <w:t>AB</w:t>
            </w:r>
          </w:p>
        </w:tc>
      </w:tr>
    </w:tbl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4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M3N2UwYzRjODcyYjBmZWI4OGFkMDIyNTk1M2M5ZTMifQ=="/>
  </w:docVars>
  <w:rsids>
    <w:rsidRoot w:val="00000000"/>
    <w:rsid w:val="0A5F3DCF"/>
    <w:rsid w:val="0F044C57"/>
    <w:rsid w:val="48064514"/>
    <w:rsid w:val="503320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5</TotalTime>
  <ScaleCrop>false</ScaleCrop>
  <LinksUpToDate>false</LinksUpToDate>
  <CharactersWithSpaces>5345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肖新龙</cp:lastModifiedBy>
  <dcterms:modified xsi:type="dcterms:W3CDTF">2022-07-25T09:38:42Z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2052-11.1.0.11875</vt:lpwstr>
  </property>
</Properties>
</file>