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bCs/>
                <w:sz w:val="24"/>
              </w:rPr>
              <w:t>石家庄华安热能科技有限公司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0"/>
              </w:rPr>
            </w:pPr>
            <w:r>
              <w:rPr>
                <w:sz w:val="20"/>
              </w:rPr>
              <w:t>29.08.03;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29.10.07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29.08.03;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29.10.07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业务洽谈-顾客要求评审-签订合同→采购→产品检验→货物交付与售后服务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业务洽谈，销售服务，客户需求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eastAsia="zh-CN"/>
              </w:rPr>
              <w:t>中华人民共和国</w:t>
            </w:r>
            <w:r>
              <w:rPr>
                <w:rFonts w:hint="eastAsia" w:ascii="楷体" w:hAnsi="楷体" w:eastAsia="楷体"/>
                <w:szCs w:val="21"/>
              </w:rPr>
              <w:t>产品质量法</w:t>
            </w:r>
          </w:p>
          <w:p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eastAsia="zh-CN"/>
              </w:rPr>
              <w:t>中华人民共和国</w:t>
            </w:r>
            <w:r>
              <w:rPr>
                <w:rFonts w:hint="eastAsia" w:ascii="楷体" w:hAnsi="楷体" w:eastAsia="楷体"/>
                <w:szCs w:val="21"/>
              </w:rPr>
              <w:t>民法典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中华人民共和国政府采购法</w:t>
            </w:r>
          </w:p>
          <w:p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GB4706.44-2005家用和类似用途电器的安全 贮热式室内加热器的特殊要求</w:t>
            </w:r>
          </w:p>
          <w:p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GB4706.1-2005家用和类似用途电器的安全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GB/T39288-2020蓄热型电加热装置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90170</wp:posOffset>
                  </wp:positionV>
                  <wp:extent cx="1056005" cy="508635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005" cy="50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92075</wp:posOffset>
                  </wp:positionV>
                  <wp:extent cx="1056005" cy="508635"/>
                  <wp:effectExtent l="0" t="0" r="0" b="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005" cy="50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bookmarkStart w:id="3" w:name="_GoBack"/>
      <w:bookmarkEnd w:id="3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Cs/>
                <w:sz w:val="24"/>
              </w:rPr>
              <w:t>石家庄华安热能科技有限公司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0"/>
              </w:rPr>
            </w:pPr>
            <w:r>
              <w:rPr>
                <w:sz w:val="20"/>
              </w:rPr>
              <w:t>29.08.03;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29.10.07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29.08.03;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29.10.07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业务洽谈-顾客要求评审-签订合同→采购→产品检验→货物交付与售后服务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固废的排放、火灾的发生，制定管理方案、运行控制程序等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环境保护法、消防法、固体污染物防治法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113030</wp:posOffset>
                  </wp:positionV>
                  <wp:extent cx="1056005" cy="508635"/>
                  <wp:effectExtent l="0" t="0" r="0" b="0"/>
                  <wp:wrapNone/>
                  <wp:docPr id="4" name="图片 4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005" cy="50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66675</wp:posOffset>
                  </wp:positionV>
                  <wp:extent cx="1056005" cy="508635"/>
                  <wp:effectExtent l="0" t="0" r="0" b="0"/>
                  <wp:wrapNone/>
                  <wp:docPr id="5" name="图片 5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005" cy="50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Cs/>
                <w:sz w:val="24"/>
              </w:rPr>
              <w:t>石家庄华安热能科技有限公司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0"/>
              </w:rPr>
            </w:pPr>
            <w:r>
              <w:rPr>
                <w:sz w:val="20"/>
              </w:rPr>
              <w:t>29.08.03;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29.10.07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29.08.03;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29.10.07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业务洽谈-顾客要求评审-签订合同→采购→产品检验→货物交付与售后服务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火灾的发生，制定管理方案，进行应急演练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劳动法、劳动合同法、传染病防治法、消防法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73025</wp:posOffset>
                  </wp:positionV>
                  <wp:extent cx="1056005" cy="508635"/>
                  <wp:effectExtent l="0" t="0" r="0" b="0"/>
                  <wp:wrapNone/>
                  <wp:docPr id="6" name="图片 6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005" cy="50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147320</wp:posOffset>
                  </wp:positionV>
                  <wp:extent cx="1056005" cy="508635"/>
                  <wp:effectExtent l="0" t="0" r="0" b="0"/>
                  <wp:wrapNone/>
                  <wp:docPr id="7" name="图片 7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005" cy="50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FAB26B7"/>
    <w:rsid w:val="5BC876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2022-07-24T02:42:52Z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2052-11.1.0.11753</vt:lpwstr>
  </property>
</Properties>
</file>