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0808-2021-EO-2022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福建省华增鞋业科技有限公司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rPr>
          <w:rFonts w:hint="eastAsia"/>
        </w:rPr>
      </w:pPr>
    </w:p>
    <w:p>
      <w:pPr>
        <w:pStyle w:val="14"/>
        <w:rPr>
          <w:rFonts w:hint="eastAsia"/>
        </w:rPr>
      </w:pPr>
    </w:p>
    <w:p>
      <w:pPr>
        <w:pStyle w:val="14"/>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福建省华增鞋业科技有限公司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福建省泉州市晋江市西滨镇思进村拥军路12号</w:t>
            </w:r>
            <w:bookmarkEnd w:id="6"/>
          </w:p>
        </w:tc>
        <w:tc>
          <w:tcPr>
            <w:tcW w:w="1242" w:type="dxa"/>
            <w:vMerge w:val="restart"/>
            <w:vAlign w:val="center"/>
          </w:tcPr>
          <w:p>
            <w:r>
              <w:rPr>
                <w:rFonts w:hint="eastAsia"/>
              </w:rPr>
              <w:t>邮编</w:t>
            </w:r>
          </w:p>
        </w:tc>
        <w:tc>
          <w:tcPr>
            <w:tcW w:w="1771" w:type="dxa"/>
          </w:tcPr>
          <w:p>
            <w:bookmarkStart w:id="7" w:name="注册邮编"/>
            <w:r>
              <w:t>362221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福建省泉州市晋江市西滨镇思进村拥军路12号</w:t>
            </w:r>
            <w:bookmarkEnd w:id="8"/>
          </w:p>
        </w:tc>
        <w:tc>
          <w:tcPr>
            <w:tcW w:w="1242" w:type="dxa"/>
            <w:vMerge w:val="continue"/>
            <w:vAlign w:val="center"/>
          </w:tcPr>
          <w:p/>
        </w:tc>
        <w:tc>
          <w:tcPr>
            <w:tcW w:w="1771" w:type="dxa"/>
          </w:tcPr>
          <w:p>
            <w:bookmarkStart w:id="9" w:name="办公邮编"/>
            <w:r>
              <w:t>362221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r>
              <w:rPr>
                <w:rFonts w:hint="eastAsia"/>
                <w:sz w:val="21"/>
                <w:szCs w:val="21"/>
              </w:rPr>
              <w:t>梁启军</w:t>
            </w:r>
          </w:p>
        </w:tc>
        <w:tc>
          <w:tcPr>
            <w:tcW w:w="1313" w:type="dxa"/>
            <w:vAlign w:val="center"/>
          </w:tcPr>
          <w:p>
            <w:r>
              <w:rPr>
                <w:rFonts w:hint="eastAsia"/>
              </w:rPr>
              <w:t>电话.</w:t>
            </w:r>
          </w:p>
        </w:tc>
        <w:tc>
          <w:tcPr>
            <w:tcW w:w="2180" w:type="dxa"/>
            <w:vAlign w:val="center"/>
          </w:tcPr>
          <w:p>
            <w:r>
              <w:rPr>
                <w:rFonts w:hint="eastAsia"/>
                <w:sz w:val="21"/>
                <w:szCs w:val="21"/>
              </w:rPr>
              <w:t>18396225800</w:t>
            </w:r>
            <w:bookmarkStart w:id="31" w:name="_GoBack"/>
            <w:bookmarkEnd w:id="31"/>
          </w:p>
        </w:tc>
        <w:tc>
          <w:tcPr>
            <w:tcW w:w="1242" w:type="dxa"/>
            <w:vAlign w:val="center"/>
          </w:tcPr>
          <w:p>
            <w:r>
              <w:rPr>
                <w:rFonts w:hint="eastAsia"/>
              </w:rPr>
              <w:t>传真</w:t>
            </w:r>
          </w:p>
        </w:tc>
        <w:tc>
          <w:tcPr>
            <w:tcW w:w="1771" w:type="dxa"/>
          </w:tcPr>
          <w:p>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1" w:name="法人"/>
            <w:r>
              <w:t>倪小强</w:t>
            </w:r>
            <w:bookmarkEnd w:id="11"/>
          </w:p>
        </w:tc>
        <w:tc>
          <w:tcPr>
            <w:tcW w:w="1313" w:type="dxa"/>
            <w:vAlign w:val="center"/>
          </w:tcPr>
          <w:p>
            <w:r>
              <w:rPr>
                <w:rFonts w:hint="eastAsia"/>
              </w:rPr>
              <w:t>管理者代表</w:t>
            </w:r>
          </w:p>
        </w:tc>
        <w:tc>
          <w:tcPr>
            <w:tcW w:w="2180" w:type="dxa"/>
          </w:tcPr>
          <w:p>
            <w:r>
              <w:rPr>
                <w:rFonts w:hint="eastAsia"/>
                <w:sz w:val="24"/>
                <w:szCs w:val="24"/>
              </w:rPr>
              <w:t>梁启军</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bidi w:val="0"/>
              <w:rPr>
                <w:rFonts w:hint="eastAsia" w:eastAsia="宋体"/>
                <w:b/>
                <w:szCs w:val="21"/>
                <w:lang w:eastAsia="zh-CN"/>
              </w:rPr>
            </w:pPr>
            <w:r>
              <w:rPr>
                <w:rFonts w:hint="eastAsia" w:ascii="宋体" w:hAnsi="宋体"/>
                <w:szCs w:val="21"/>
              </w:rPr>
              <w:t>接订单—&gt;合同评审—&gt;签订合同—&gt;组织货源—&gt;验货—&gt;发货—&gt;售后服务</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2" w:name="审核日期"/>
            <w:r>
              <w:rPr>
                <w:rFonts w:hint="eastAsia"/>
              </w:rPr>
              <w:t>2022年07月25日 上午至2022年07月26日 上午</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3" w:name="初审"/>
            <w:r>
              <w:rPr>
                <w:rFonts w:hint="eastAsia"/>
              </w:rPr>
              <w:t>□</w:t>
            </w:r>
            <w:bookmarkEnd w:id="13"/>
            <w:r>
              <w:rPr>
                <w:rFonts w:hint="eastAsia"/>
              </w:rPr>
              <w:t>初审二阶段：评价组织管理体系建立、实施运行的符合性及有效性，以确定是否推荐认证注册。</w:t>
            </w:r>
          </w:p>
          <w:p>
            <w:bookmarkStart w:id="14" w:name="监督勾选"/>
            <w:r>
              <w:rPr>
                <w:rFonts w:hint="eastAsia"/>
              </w:rPr>
              <w:t>■</w:t>
            </w:r>
            <w:bookmarkEnd w:id="14"/>
            <w:r>
              <w:rPr>
                <w:rFonts w:hint="eastAsia"/>
              </w:rPr>
              <w:t>监督审核：评价组织管理体系的持续符合性和有效性，以确定是否推荐保持认证证书。</w:t>
            </w:r>
          </w:p>
          <w:p>
            <w:bookmarkStart w:id="15" w:name="再认证勾选Add1"/>
            <w:r>
              <w:rPr>
                <w:rFonts w:hint="eastAsia"/>
              </w:rPr>
              <w:t>□</w:t>
            </w:r>
            <w:bookmarkEnd w:id="15"/>
            <w:r>
              <w:rPr>
                <w:rFonts w:hint="eastAsia"/>
              </w:rPr>
              <w:t>再认证：评价组织管理体系整体的持续符合性和有效性，以确定是否推荐更新认证并换发认证证书。</w:t>
            </w:r>
          </w:p>
          <w:p>
            <w:bookmarkStart w:id="16" w:name="扩项勾选"/>
            <w:r>
              <w:rPr>
                <w:rFonts w:hint="eastAsia"/>
              </w:rPr>
              <w:t>□</w:t>
            </w:r>
            <w:bookmarkEnd w:id="16"/>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7" w:name="Q勾选Add1"/>
            <w:r>
              <w:rPr>
                <w:rFonts w:hint="eastAsia"/>
                <w:lang w:val="de-DE"/>
              </w:rPr>
              <w:t>□</w:t>
            </w:r>
            <w:bookmarkEnd w:id="17"/>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8" w:name="QJ勾选Add1"/>
            <w:r>
              <w:rPr>
                <w:rFonts w:hint="eastAsia"/>
                <w:lang w:val="de-DE"/>
              </w:rPr>
              <w:t>□</w:t>
            </w:r>
            <w:bookmarkEnd w:id="18"/>
            <w:r>
              <w:rPr>
                <w:rFonts w:hint="eastAsia"/>
                <w:lang w:val="de-DE"/>
              </w:rPr>
              <w:t>GB/T 50430-2017</w:t>
            </w:r>
          </w:p>
          <w:p>
            <w:pPr>
              <w:rPr>
                <w:lang w:val="de-DE"/>
              </w:rPr>
            </w:pPr>
            <w:bookmarkStart w:id="19" w:name="E勾选Add1"/>
            <w:r>
              <w:rPr>
                <w:rFonts w:hint="eastAsia"/>
                <w:lang w:val="de-DE"/>
              </w:rPr>
              <w:t>■</w:t>
            </w:r>
            <w:bookmarkEnd w:id="19"/>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0" w:name="S勾选Add1"/>
            <w:r>
              <w:rPr>
                <w:rFonts w:hint="eastAsia"/>
                <w:lang w:val="de-DE"/>
              </w:rPr>
              <w:t>■</w:t>
            </w:r>
            <w:bookmarkEnd w:id="20"/>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r>
              <w:rPr>
                <w:rFonts w:hint="eastAsia"/>
              </w:rPr>
              <w:t>一</w:t>
            </w:r>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福建省泉州市晋江市西滨镇思进村拥军路12号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6" w:name="审核范围"/>
            <w:r>
              <w:t>E：休闲运动鞋的销售所涉及场所的相关环境管理活动</w:t>
            </w:r>
          </w:p>
          <w:p>
            <w:r>
              <w:t>O：休闲运动鞋的销售所涉及场所的相关职业健康安全管理活动</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E：29.05.06</w:t>
            </w:r>
          </w:p>
          <w:p>
            <w:r>
              <w:t>O：29.05.06</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30</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8</w:t>
            </w:r>
            <w:r>
              <w:rPr>
                <w:rFonts w:hint="eastAsia"/>
              </w:rPr>
              <w:t>月</w:t>
            </w:r>
            <w:r>
              <w:rPr>
                <w:rFonts w:hint="eastAsia"/>
                <w:lang w:val="en-US" w:eastAsia="zh-CN"/>
              </w:rPr>
              <w:t>22</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de-DE" w:eastAsia="zh-CN"/>
              </w:rPr>
            </w:pPr>
            <w:r>
              <w:rPr>
                <w:sz w:val="21"/>
                <w:szCs w:val="21"/>
              </w:rPr>
              <w:t>福建省华增鞋业科技有限公司</w:t>
            </w:r>
            <w:r>
              <w:rPr>
                <w:rFonts w:hint="eastAsia"/>
                <w:sz w:val="21"/>
                <w:szCs w:val="21"/>
                <w:lang w:eastAsia="zh-CN"/>
              </w:rPr>
              <w:t>；</w:t>
            </w:r>
            <w:r>
              <w:rPr>
                <w:rFonts w:asciiTheme="minorEastAsia" w:hAnsiTheme="minorEastAsia" w:eastAsiaTheme="minorEastAsia"/>
                <w:sz w:val="20"/>
              </w:rPr>
              <w:t>福建省泉州市晋江市西滨镇思进村拥军路12号</w:t>
            </w:r>
          </w:p>
        </w:tc>
        <w:tc>
          <w:tcPr>
            <w:tcW w:w="2267" w:type="dxa"/>
          </w:tcPr>
          <w:p>
            <w:pPr>
              <w:rPr>
                <w:lang w:val="de-DE" w:eastAsia="ja-JP"/>
              </w:rPr>
            </w:pPr>
            <w:r>
              <w:rPr>
                <w:rFonts w:asciiTheme="minorEastAsia" w:hAnsiTheme="minorEastAsia" w:eastAsiaTheme="minorEastAsia"/>
                <w:sz w:val="20"/>
              </w:rPr>
              <w:t>福建省泉州市晋江市西滨镇思进村拥军路12号</w:t>
            </w:r>
          </w:p>
        </w:tc>
        <w:tc>
          <w:tcPr>
            <w:tcW w:w="571" w:type="dxa"/>
            <w:vAlign w:val="center"/>
          </w:tcPr>
          <w:p>
            <w:pPr>
              <w:rPr>
                <w:rFonts w:hint="default" w:eastAsia="宋体"/>
                <w:lang w:val="en-US" w:eastAsia="zh-CN"/>
              </w:rPr>
            </w:pPr>
            <w:r>
              <w:rPr>
                <w:rFonts w:hint="eastAsia"/>
                <w:lang w:val="en-US" w:eastAsia="zh-CN"/>
              </w:rPr>
              <w:t>15</w:t>
            </w:r>
          </w:p>
        </w:tc>
        <w:tc>
          <w:tcPr>
            <w:tcW w:w="2803" w:type="dxa"/>
            <w:vAlign w:val="center"/>
          </w:tcPr>
          <w:p>
            <w:pPr>
              <w:widowControl/>
              <w:jc w:val="left"/>
              <w:rPr>
                <w:rFonts w:ascii="宋体" w:hAnsi="宋体" w:cs="宋体"/>
                <w:color w:val="000000"/>
                <w:kern w:val="0"/>
                <w:szCs w:val="21"/>
              </w:rPr>
            </w:pPr>
            <w:r>
              <w:rPr>
                <w:rFonts w:ascii="宋体" w:hAnsi="宋体" w:cs="宋体"/>
                <w:color w:val="000000"/>
                <w:kern w:val="0"/>
                <w:szCs w:val="21"/>
              </w:rPr>
              <w:t>E：休闲运动鞋的销售所涉及场所的相关环境管理活动</w:t>
            </w:r>
          </w:p>
          <w:p>
            <w:pPr>
              <w:rPr>
                <w:lang w:eastAsia="ja-JP"/>
              </w:rPr>
            </w:pPr>
            <w:r>
              <w:rPr>
                <w:rFonts w:ascii="宋体" w:hAnsi="宋体" w:cs="宋体"/>
                <w:color w:val="000000"/>
                <w:kern w:val="0"/>
                <w:szCs w:val="21"/>
              </w:rPr>
              <w:t>O：休闲运动鞋的销售所涉及场所的相关职业健康安全管理活动</w:t>
            </w:r>
          </w:p>
        </w:tc>
        <w:tc>
          <w:tcPr>
            <w:tcW w:w="669" w:type="dxa"/>
            <w:vAlign w:val="center"/>
          </w:tcPr>
          <w:p>
            <w:pPr>
              <w:rPr>
                <w:lang w:eastAsia="ja-JP"/>
              </w:rPr>
            </w:pP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w:t>
            </w:r>
          </w:p>
        </w:tc>
        <w:tc>
          <w:tcPr>
            <w:tcW w:w="1089" w:type="dxa"/>
            <w:vAlign w:val="center"/>
          </w:tcPr>
          <w:p>
            <w:r>
              <w:t>组长</w:t>
            </w:r>
          </w:p>
        </w:tc>
        <w:tc>
          <w:tcPr>
            <w:tcW w:w="711" w:type="dxa"/>
            <w:vAlign w:val="center"/>
          </w:tcPr>
          <w:p>
            <w:r>
              <w:t>男</w:t>
            </w:r>
          </w:p>
        </w:tc>
        <w:tc>
          <w:tcPr>
            <w:tcW w:w="3870" w:type="dxa"/>
            <w:vAlign w:val="center"/>
          </w:tcPr>
          <w:p>
            <w:r>
              <w:t>2020-N1EMS-2226478</w:t>
            </w:r>
          </w:p>
          <w:p>
            <w:r>
              <w:t>2020-N1OHSMS-2226478</w:t>
            </w:r>
          </w:p>
        </w:tc>
        <w:tc>
          <w:tcPr>
            <w:tcW w:w="2179" w:type="dxa"/>
            <w:vAlign w:val="center"/>
          </w:tcPr>
          <w:p>
            <w:r>
              <w:t>E:29.05.06</w:t>
            </w:r>
          </w:p>
          <w:p>
            <w:r>
              <w:t>O:29.05.06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52"/>
      </w:r>
      <w:r>
        <w:rPr>
          <w:rFonts w:hint="eastAsia"/>
        </w:rPr>
        <w:t>EMS</w:t>
      </w:r>
      <w:r>
        <w:rPr>
          <w:rFonts w:hint="eastAsia"/>
        </w:rPr>
        <w:sym w:font="Wingdings 2" w:char="0052"/>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524510" cy="280670"/>
                  <wp:effectExtent l="0" t="0" r="8890" b="8890"/>
                  <wp:docPr id="1" name="图片 1" descr="49527f178761179e49e527589a9e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9527f178761179e49e527589a9ef90"/>
                          <pic:cNvPicPr>
                            <a:picLocks noChangeAspect="1"/>
                          </pic:cNvPicPr>
                        </pic:nvPicPr>
                        <pic:blipFill>
                          <a:blip r:embed="rId6">
                            <a:biLevel thresh="50000"/>
                            <a:grayscl/>
                          </a:blip>
                          <a:stretch>
                            <a:fillRect/>
                          </a:stretch>
                        </pic:blipFill>
                        <pic:spPr>
                          <a:xfrm>
                            <a:off x="0" y="0"/>
                            <a:ext cx="524510" cy="280670"/>
                          </a:xfrm>
                          <a:prstGeom prst="rect">
                            <a:avLst/>
                          </a:prstGeom>
                          <a:noFill/>
                          <a:ln>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2022.8.11.</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shd w:val="clear" w:color="auto" w:fill="EBF1DE" w:themeFill="accent3" w:themeFillTint="32"/>
      </w:pP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A3"/>
            </w: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市场□文化□社会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w:t>
                  </w:r>
                  <w:r>
                    <w:rPr>
                      <w:rFonts w:hint="eastAsia"/>
                    </w:rPr>
                    <w:sym w:font="Wingdings 2" w:char="0052"/>
                  </w:r>
                  <w:r>
                    <w:rPr>
                      <w:rFonts w:hint="eastAsia"/>
                    </w:rPr>
                    <w:t>绩效□工艺□设备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w:t>
            </w:r>
            <w:r>
              <w:rPr>
                <w:rFonts w:hint="eastAsia"/>
              </w:rPr>
              <w:sym w:font="Wingdings 2" w:char="0052"/>
            </w:r>
            <w:r>
              <w:rPr>
                <w:rFonts w:hint="eastAsia"/>
              </w:rPr>
              <w:t>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pStyle w:val="24"/>
              <w:rPr>
                <w:rFonts w:hint="eastAsia" w:ascii="宋体" w:hAnsi="宋体" w:eastAsia="宋体" w:cs="宋体"/>
                <w:b/>
                <w:bCs w:val="0"/>
                <w:sz w:val="24"/>
                <w:szCs w:val="24"/>
              </w:rPr>
            </w:pPr>
            <w:r>
              <w:rPr>
                <w:rFonts w:hint="eastAsia" w:ascii="宋体" w:hAnsi="宋体" w:eastAsia="宋体" w:cs="宋体"/>
                <w:b/>
                <w:bCs w:val="0"/>
                <w:sz w:val="24"/>
                <w:szCs w:val="24"/>
              </w:rPr>
              <w:t>遵纪守法，爱护环境。</w:t>
            </w:r>
          </w:p>
          <w:p>
            <w:pPr>
              <w:pStyle w:val="24"/>
              <w:rPr>
                <w:rFonts w:hint="eastAsia" w:ascii="宋体" w:hAnsi="宋体" w:eastAsia="宋体" w:cs="宋体"/>
                <w:b/>
                <w:bCs w:val="0"/>
                <w:sz w:val="24"/>
                <w:szCs w:val="24"/>
              </w:rPr>
            </w:pPr>
            <w:r>
              <w:rPr>
                <w:rFonts w:hint="eastAsia" w:ascii="宋体" w:hAnsi="宋体" w:eastAsia="宋体" w:cs="宋体"/>
                <w:b/>
                <w:bCs w:val="0"/>
                <w:sz w:val="24"/>
                <w:szCs w:val="24"/>
              </w:rPr>
              <w:t>安全第一，持续改进。</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ascii="宋体" w:hAnsi="宋体" w:eastAsia="宋体" w:cs="宋体"/>
                <w:b/>
                <w:sz w:val="24"/>
                <w:szCs w:val="24"/>
                <w:lang w:val="en-US" w:eastAsia="zh-CN"/>
              </w:rPr>
              <w:t>人事行政部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lang w:val="en-US" w:eastAsia="zh-CN"/>
                    </w:rPr>
                  </w:pPr>
                  <w:r>
                    <w:rPr>
                      <w:rFonts w:hint="eastAsia"/>
                    </w:rPr>
                    <w:t>固废排放</w:t>
                  </w:r>
                </w:p>
              </w:tc>
              <w:tc>
                <w:tcPr>
                  <w:tcW w:w="3965" w:type="dxa"/>
                </w:tcPr>
                <w:p>
                  <w:pPr>
                    <w:shd w:val="clear" w:color="auto" w:fill="EBF1DE" w:themeFill="accent3" w:themeFillTint="32"/>
                    <w:rPr>
                      <w:rFonts w:hint="eastAsia"/>
                    </w:rPr>
                  </w:pPr>
                  <w:r>
                    <w:rPr>
                      <w:rFonts w:hint="eastAsia"/>
                    </w:rPr>
                    <w:t>运行控制</w:t>
                  </w:r>
                  <w:r>
                    <w:rPr>
                      <w:rFonts w:hint="eastAsia"/>
                      <w:lang w:eastAsia="zh-CN"/>
                    </w:rPr>
                    <w:t>、</w:t>
                  </w:r>
                  <w:r>
                    <w:rPr>
                      <w:rFonts w:hint="eastAsia"/>
                    </w:rPr>
                    <w:t>管理方案</w:t>
                  </w:r>
                </w:p>
              </w:tc>
              <w:tc>
                <w:tcPr>
                  <w:tcW w:w="1717" w:type="dxa"/>
                </w:tcPr>
                <w:p>
                  <w:pPr>
                    <w:shd w:val="clear" w:color="auto" w:fill="EBF1DE" w:themeFill="accent3" w:themeFillTint="32"/>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rPr>
                  </w:pPr>
                  <w:r>
                    <w:rPr>
                      <w:rFonts w:hint="eastAsia"/>
                      <w:lang w:val="en-US" w:eastAsia="zh-CN"/>
                    </w:rPr>
                    <w:t>潜在火灾事故的发生</w:t>
                  </w:r>
                </w:p>
              </w:tc>
              <w:tc>
                <w:tcPr>
                  <w:tcW w:w="3965" w:type="dxa"/>
                </w:tcPr>
                <w:p>
                  <w:pPr>
                    <w:shd w:val="clear" w:color="auto" w:fill="EBF1DE" w:themeFill="accent3" w:themeFillTint="32"/>
                    <w:rPr>
                      <w:rFonts w:hint="eastAsia"/>
                    </w:rPr>
                  </w:pPr>
                  <w:r>
                    <w:rPr>
                      <w:rFonts w:hint="eastAsia"/>
                    </w:rPr>
                    <w:t>运行控制</w:t>
                  </w:r>
                  <w:r>
                    <w:rPr>
                      <w:rFonts w:hint="eastAsia"/>
                      <w:lang w:eastAsia="zh-CN"/>
                    </w:rPr>
                    <w:t>、</w:t>
                  </w:r>
                  <w:r>
                    <w:rPr>
                      <w:rFonts w:hint="eastAsia"/>
                    </w:rPr>
                    <w:t>管理方案</w:t>
                  </w:r>
                  <w:r>
                    <w:rPr>
                      <w:rFonts w:hint="eastAsia"/>
                      <w:lang w:eastAsia="zh-CN"/>
                    </w:rPr>
                    <w:t>、</w:t>
                  </w:r>
                  <w:r>
                    <w:rPr>
                      <w:rFonts w:hint="eastAsia"/>
                    </w:rPr>
                    <w:t>应急预案</w:t>
                  </w:r>
                </w:p>
                <w:p>
                  <w:pPr>
                    <w:shd w:val="clear" w:color="auto" w:fill="EBF1DE" w:themeFill="accent3" w:themeFillTint="32"/>
                    <w:rPr>
                      <w:rFonts w:hint="eastAsia"/>
                      <w:lang w:eastAsia="zh-CN"/>
                    </w:rPr>
                  </w:pPr>
                </w:p>
              </w:tc>
              <w:tc>
                <w:tcPr>
                  <w:tcW w:w="1717" w:type="dxa"/>
                </w:tcPr>
                <w:p>
                  <w:pPr>
                    <w:shd w:val="clear" w:color="auto" w:fill="EBF1DE" w:themeFill="accent3" w:themeFillTint="32"/>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A3"/>
            </w:r>
            <w:r>
              <w:rPr>
                <w:rFonts w:hint="eastAsia"/>
              </w:rPr>
              <w:t>能源消耗</w:t>
            </w:r>
            <w:r>
              <w:rPr>
                <w:rFonts w:hint="eastAsia"/>
              </w:rPr>
              <w:sym w:font="Wingdings 2" w:char="00A3"/>
            </w:r>
            <w:r>
              <w:rPr>
                <w:rFonts w:hint="eastAsia"/>
              </w:rPr>
              <w:t>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bCs/>
                      <w:sz w:val="24"/>
                      <w:lang w:val="en-US" w:eastAsia="zh-CN"/>
                    </w:rPr>
                    <w:t>1、</w:t>
                  </w:r>
                  <w:r>
                    <w:rPr>
                      <w:rFonts w:hint="eastAsia"/>
                      <w:bCs/>
                      <w:sz w:val="24"/>
                    </w:rPr>
                    <w:t>固体废弃物分类处理率达100%</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bCs/>
                      <w:sz w:val="24"/>
                      <w:lang w:val="en-US" w:eastAsia="zh-CN"/>
                    </w:rPr>
                    <w:t>运行控制、管理方案</w:t>
                  </w:r>
                </w:p>
              </w:tc>
              <w:tc>
                <w:tcPr>
                  <w:tcW w:w="1350" w:type="dxa"/>
                  <w:shd w:val="clear" w:color="auto" w:fill="auto"/>
                  <w:vAlign w:val="center"/>
                </w:tcPr>
                <w:p>
                  <w:pPr>
                    <w:shd w:val="clear" w:color="auto" w:fill="EBF1DE" w:themeFill="accent3" w:themeFillTint="32"/>
                    <w:rPr>
                      <w:lang w:val="en-GB"/>
                    </w:rPr>
                  </w:pPr>
                  <w:r>
                    <w:rPr>
                      <w:rFonts w:hint="eastAsia" w:ascii="宋体" w:hAnsi="宋体" w:eastAsia="宋体" w:cs="宋体"/>
                      <w:b/>
                      <w:sz w:val="24"/>
                      <w:szCs w:val="24"/>
                      <w:lang w:val="en-US" w:eastAsia="zh-CN"/>
                    </w:rPr>
                    <w:t>人事行政部</w:t>
                  </w:r>
                </w:p>
              </w:tc>
              <w:tc>
                <w:tcPr>
                  <w:tcW w:w="1774" w:type="dxa"/>
                  <w:shd w:val="clear" w:color="auto" w:fill="auto"/>
                  <w:vAlign w:val="center"/>
                </w:tcPr>
                <w:p>
                  <w:pPr>
                    <w:shd w:val="clear" w:color="auto" w:fill="EBF1DE" w:themeFill="accent3" w:themeFillTint="32"/>
                    <w:jc w:val="center"/>
                    <w:rPr>
                      <w:rFonts w:ascii="宋体" w:hAnsi="宋体"/>
                      <w:lang w:val="en-GB"/>
                    </w:rPr>
                  </w:pPr>
                  <w:r>
                    <w:rPr>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bCs/>
                      <w:sz w:val="24"/>
                    </w:rPr>
                    <w:t>杜绝</w:t>
                  </w:r>
                  <w:r>
                    <w:rPr>
                      <w:rFonts w:hint="eastAsia"/>
                      <w:bCs/>
                      <w:sz w:val="24"/>
                      <w:lang w:val="en-US" w:eastAsia="zh-CN"/>
                    </w:rPr>
                    <w:t>火灾</w:t>
                  </w:r>
                  <w:r>
                    <w:rPr>
                      <w:bCs/>
                      <w:sz w:val="24"/>
                    </w:rPr>
                    <w:t>事故</w:t>
                  </w:r>
                  <w:r>
                    <w:rPr>
                      <w:rFonts w:hint="eastAsia"/>
                      <w:bCs/>
                      <w:sz w:val="24"/>
                    </w:rPr>
                    <w:t>；</w:t>
                  </w:r>
                </w:p>
              </w:tc>
              <w:tc>
                <w:tcPr>
                  <w:tcW w:w="3136" w:type="dxa"/>
                  <w:shd w:val="clear" w:color="auto" w:fill="auto"/>
                  <w:vAlign w:val="center"/>
                </w:tcPr>
                <w:p>
                  <w:pPr>
                    <w:shd w:val="clear" w:color="auto" w:fill="EBF1DE" w:themeFill="accent3" w:themeFillTint="32"/>
                    <w:rPr>
                      <w:rFonts w:hint="default" w:ascii="宋体" w:hAnsi="宋体"/>
                      <w:lang w:val="en-US"/>
                    </w:rPr>
                  </w:pPr>
                  <w:r>
                    <w:rPr>
                      <w:rFonts w:hint="eastAsia"/>
                      <w:bCs/>
                      <w:sz w:val="24"/>
                      <w:lang w:val="en-US" w:eastAsia="zh-CN"/>
                    </w:rPr>
                    <w:t>运行控制、管理方案、应急预案及演练</w:t>
                  </w:r>
                </w:p>
              </w:tc>
              <w:tc>
                <w:tcPr>
                  <w:tcW w:w="1350" w:type="dxa"/>
                  <w:shd w:val="clear" w:color="auto" w:fill="auto"/>
                  <w:vAlign w:val="center"/>
                </w:tcPr>
                <w:p>
                  <w:pPr>
                    <w:shd w:val="clear" w:color="auto" w:fill="EBF1DE" w:themeFill="accent3" w:themeFillTint="32"/>
                    <w:rPr>
                      <w:rFonts w:ascii="宋体" w:hAnsi="宋体"/>
                    </w:rPr>
                  </w:pPr>
                  <w:r>
                    <w:rPr>
                      <w:rFonts w:hint="eastAsia" w:ascii="宋体" w:hAnsi="宋体" w:eastAsia="宋体" w:cs="宋体"/>
                      <w:b/>
                      <w:sz w:val="24"/>
                      <w:szCs w:val="24"/>
                      <w:lang w:val="en-US" w:eastAsia="zh-CN"/>
                    </w:rPr>
                    <w:t>人事行政部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highlight w:val="none"/>
              </w:rPr>
              <w:t>建筑面积</w:t>
            </w:r>
            <w:r>
              <w:rPr>
                <w:rFonts w:hint="eastAsia"/>
                <w:highlight w:val="none"/>
                <w:lang w:val="en-US" w:eastAsia="zh-CN"/>
              </w:rPr>
              <w:t>100</w:t>
            </w:r>
            <w:r>
              <w:rPr>
                <w:rFonts w:hint="eastAsia"/>
                <w:highlight w:val="none"/>
              </w:rPr>
              <w:t>平方米；</w:t>
            </w:r>
            <w:r>
              <w:rPr>
                <w:rFonts w:hint="eastAsia"/>
              </w:rPr>
              <w:t>生产车间个；库房个；实验室个；</w:t>
            </w:r>
          </w:p>
          <w:p>
            <w:pPr>
              <w:shd w:val="clear" w:color="auto" w:fill="EBF1DE" w:themeFill="accent3" w:themeFillTint="32"/>
              <w:rPr>
                <w:u w:val="single"/>
              </w:rPr>
            </w:pPr>
            <w:r>
              <w:rPr>
                <w:rFonts w:hint="eastAsia"/>
              </w:rPr>
              <w:t>主要生产设备有：</w:t>
            </w:r>
            <w:r>
              <w:rPr>
                <w:rFonts w:hint="eastAsia"/>
                <w:u w:val="single"/>
              </w:rPr>
              <w:t>（列举2~4种）</w:t>
            </w:r>
          </w:p>
          <w:p>
            <w:pPr>
              <w:shd w:val="clear" w:color="auto" w:fill="EBF1DE" w:themeFill="accent3" w:themeFillTint="32"/>
              <w:rPr>
                <w:rFonts w:hint="default" w:eastAsia="宋体"/>
                <w:u w:val="single"/>
                <w:lang w:val="en-US" w:eastAsia="zh-CN"/>
              </w:rPr>
            </w:pPr>
            <w:r>
              <w:rPr>
                <w:rFonts w:hint="eastAsia"/>
              </w:rPr>
              <w:t>主要环保设备有：</w:t>
            </w:r>
            <w:r>
              <w:rPr>
                <w:rFonts w:hint="eastAsia"/>
                <w:u w:val="single"/>
                <w:lang w:val="en-US" w:eastAsia="zh-CN"/>
              </w:rPr>
              <w:t>垃圾篓/桶</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default" w:eastAsia="宋体"/>
                <w:lang w:val="en-US"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成品采购</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运行控制</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r>
                    <w:rPr>
                      <w:rFonts w:hint="eastAsia"/>
                      <w:lang w:val="en-US" w:eastAsia="zh-CN"/>
                    </w:rPr>
                    <w:t>运行控制</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lang w:val="en-US" w:eastAsia="zh-CN"/>
                    </w:rPr>
                    <w:t>运行控制</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lang w:val="en-US"/>
                    </w:rPr>
                  </w:pPr>
                  <w:r>
                    <w:rPr>
                      <w:rFonts w:hint="eastAsia"/>
                      <w:lang w:val="en-US" w:eastAsia="zh-CN"/>
                    </w:rPr>
                    <w:t>运行控制、应急预案及演练</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15</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10</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A3"/>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A3"/>
            </w:r>
            <w:r>
              <w:rPr>
                <w:rFonts w:hint="eastAsia"/>
                <w:lang w:val="en-US" w:eastAsia="zh-CN"/>
              </w:rPr>
              <w:t>O</w:t>
            </w:r>
            <w:r>
              <w:rPr>
                <w:rFonts w:hint="eastAsia"/>
              </w:rPr>
              <w:t>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□认知□价值观□文化□知识</w:t>
                  </w:r>
                  <w:r>
                    <w:rPr>
                      <w:rFonts w:hint="eastAsia"/>
                    </w:rPr>
                    <w:sym w:font="Wingdings 2" w:char="0052"/>
                  </w:r>
                  <w:r>
                    <w:rPr>
                      <w:rFonts w:hint="eastAsia"/>
                    </w:rPr>
                    <w:t>绩效□工艺□设备</w:t>
                  </w:r>
                  <w:r>
                    <w:rPr>
                      <w:rFonts w:hint="eastAsia"/>
                    </w:rPr>
                    <w:sym w:font="Wingdings 2" w:char="0052"/>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w:t>
            </w:r>
            <w:r>
              <w:rPr>
                <w:rFonts w:hint="eastAsia"/>
              </w:rPr>
              <w:sym w:font="Wingdings 2" w:char="0052"/>
            </w:r>
            <w:r>
              <w:rPr>
                <w:rFonts w:hint="eastAsia"/>
              </w:rPr>
              <w:t>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w:t>
            </w:r>
            <w:r>
              <w:rPr>
                <w:rFonts w:hint="eastAsia"/>
              </w:rPr>
              <w:sym w:font="Wingdings 2" w:char="0052"/>
            </w:r>
            <w:r>
              <w:rPr>
                <w:rFonts w:hint="eastAsia"/>
              </w:rPr>
              <w:t>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pStyle w:val="24"/>
              <w:rPr>
                <w:rFonts w:hint="eastAsia" w:ascii="宋体" w:hAnsi="宋体" w:eastAsia="宋体" w:cs="宋体"/>
                <w:b/>
                <w:bCs w:val="0"/>
                <w:sz w:val="24"/>
                <w:szCs w:val="24"/>
              </w:rPr>
            </w:pPr>
            <w:r>
              <w:rPr>
                <w:rFonts w:hint="eastAsia" w:ascii="宋体" w:hAnsi="宋体" w:eastAsia="宋体" w:cs="宋体"/>
                <w:b/>
                <w:bCs w:val="0"/>
                <w:sz w:val="24"/>
                <w:szCs w:val="24"/>
              </w:rPr>
              <w:t>遵纪守法，爱护环境。</w:t>
            </w:r>
          </w:p>
          <w:p>
            <w:pPr>
              <w:pStyle w:val="24"/>
              <w:rPr>
                <w:rFonts w:hint="eastAsia" w:ascii="宋体" w:hAnsi="宋体" w:eastAsia="宋体" w:cs="宋体"/>
                <w:b/>
                <w:bCs w:val="0"/>
                <w:sz w:val="24"/>
                <w:szCs w:val="24"/>
              </w:rPr>
            </w:pPr>
            <w:r>
              <w:rPr>
                <w:rFonts w:hint="eastAsia" w:ascii="宋体" w:hAnsi="宋体" w:eastAsia="宋体" w:cs="宋体"/>
                <w:b/>
                <w:bCs w:val="0"/>
                <w:sz w:val="24"/>
                <w:szCs w:val="24"/>
              </w:rPr>
              <w:t>安全第一，持续改进。</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人事行政部</w:t>
            </w:r>
          </w:p>
          <w:p>
            <w:pPr>
              <w:rPr>
                <w:rFonts w:hint="eastAsia" w:eastAsia="宋体"/>
                <w:lang w:val="en-US" w:eastAsia="zh-CN"/>
              </w:rPr>
            </w:pPr>
            <w:r>
              <w:rPr>
                <w:rFonts w:hint="eastAsia"/>
              </w:rPr>
              <w:t>安全的主管部门是——</w:t>
            </w:r>
            <w:r>
              <w:rPr>
                <w:rFonts w:hint="eastAsia"/>
                <w:lang w:val="en-US" w:eastAsia="zh-CN"/>
              </w:rPr>
              <w:t>人事行政部</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Times New Roman" w:hAnsi="Times New Roman"/>
                <w:sz w:val="21"/>
                <w:szCs w:val="21"/>
                <w:lang w:val="en-US" w:eastAsia="zh-CN"/>
              </w:rPr>
              <w:t>李俊忙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line="450" w:lineRule="atLeast"/>
                    <w:jc w:val="left"/>
                    <w:rPr>
                      <w:rFonts w:hint="eastAsia" w:ascii="Arial Narrow" w:hAnsi="Arial Narrow" w:eastAsia="宋体" w:cs="宋体"/>
                      <w:kern w:val="0"/>
                      <w:sz w:val="21"/>
                      <w:szCs w:val="21"/>
                      <w:lang w:val="en-US" w:eastAsia="zh-CN" w:bidi="ar-SA"/>
                    </w:rPr>
                  </w:pPr>
                  <w:r>
                    <w:rPr>
                      <w:rFonts w:hint="eastAsia" w:ascii="Arial Narrow" w:hAnsi="Arial Narrow" w:cs="宋体"/>
                      <w:color w:val="00B050"/>
                      <w:kern w:val="0"/>
                      <w:szCs w:val="21"/>
                    </w:rPr>
                    <w:t>当地居民及社团不接受污染物排放</w:t>
                  </w:r>
                  <w:r>
                    <w:rPr>
                      <w:rFonts w:hint="eastAsia" w:ascii="Arial Narrow" w:hAnsi="Arial Narrow" w:cs="宋体"/>
                      <w:color w:val="00B050"/>
                      <w:kern w:val="0"/>
                      <w:szCs w:val="21"/>
                      <w:lang w:eastAsia="zh-CN"/>
                    </w:rPr>
                    <w:t>；</w:t>
                  </w:r>
                  <w:r>
                    <w:rPr>
                      <w:rFonts w:hint="eastAsia" w:ascii="Arial Narrow" w:hAnsi="Arial Narrow" w:cs="宋体"/>
                      <w:color w:val="00B050"/>
                      <w:kern w:val="0"/>
                      <w:szCs w:val="21"/>
                    </w:rPr>
                    <w:t>消防管理及人员职业健康安全管理的要求日趋严格。</w:t>
                  </w:r>
                </w:p>
              </w:tc>
              <w:tc>
                <w:tcPr>
                  <w:tcW w:w="3965" w:type="dxa"/>
                </w:tcPr>
                <w:p>
                  <w:r>
                    <w:rPr>
                      <w:rFonts w:hint="eastAsia" w:ascii="宋体" w:hAnsi="宋体"/>
                      <w:szCs w:val="21"/>
                      <w:lang w:eastAsia="zh-CN"/>
                    </w:rPr>
                    <w:t>运行控制、管理方案、应急预案</w:t>
                  </w:r>
                </w:p>
              </w:tc>
              <w:tc>
                <w:tcPr>
                  <w:tcW w:w="1717" w:type="dxa"/>
                </w:tcPr>
                <w:p>
                  <w:pPr>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line="450" w:lineRule="atLeast"/>
                    <w:jc w:val="left"/>
                    <w:rPr>
                      <w:rFonts w:hint="eastAsia" w:ascii="Arial Narrow" w:hAnsi="Arial Narrow" w:eastAsia="宋体" w:cs="宋体"/>
                      <w:kern w:val="0"/>
                      <w:sz w:val="21"/>
                      <w:szCs w:val="21"/>
                      <w:lang w:val="en-US" w:eastAsia="zh-CN" w:bidi="ar-SA"/>
                    </w:rPr>
                  </w:p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lang w:val="en-US"/>
                    </w:rPr>
                  </w:p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numPr>
                      <w:ilvl w:val="0"/>
                      <w:numId w:val="2"/>
                    </w:numPr>
                    <w:spacing w:line="410" w:lineRule="exact"/>
                    <w:ind w:firstLine="560" w:firstLineChars="200"/>
                    <w:rPr>
                      <w:rFonts w:hint="eastAsia" w:ascii="Arial" w:hAnsi="Arial" w:cs="Arial"/>
                      <w:sz w:val="28"/>
                      <w:szCs w:val="28"/>
                      <w:lang w:val="en-US" w:eastAsia="zh-CN"/>
                    </w:rPr>
                  </w:pPr>
                  <w:r>
                    <w:rPr>
                      <w:rFonts w:hint="eastAsia" w:ascii="Arial" w:hAnsi="Arial" w:cs="Arial"/>
                      <w:sz w:val="28"/>
                      <w:szCs w:val="28"/>
                      <w:lang w:val="en-US" w:eastAsia="zh-CN"/>
                    </w:rPr>
                    <w:t>火灾、</w:t>
                  </w:r>
                  <w:r>
                    <w:rPr>
                      <w:rFonts w:hint="eastAsia" w:ascii="Arial" w:hAnsi="Arial" w:cs="Arial"/>
                      <w:sz w:val="28"/>
                      <w:szCs w:val="28"/>
                    </w:rPr>
                    <w:t>触电</w:t>
                  </w:r>
                  <w:r>
                    <w:rPr>
                      <w:rFonts w:hint="eastAsia" w:ascii="Arial" w:hAnsi="Arial" w:cs="Arial"/>
                      <w:sz w:val="28"/>
                      <w:szCs w:val="28"/>
                      <w:lang w:val="en-US" w:eastAsia="zh-CN"/>
                    </w:rPr>
                    <w:t>事故为0次/年;</w:t>
                  </w:r>
                </w:p>
                <w:p>
                  <w:pPr>
                    <w:numPr>
                      <w:ilvl w:val="0"/>
                      <w:numId w:val="2"/>
                    </w:numPr>
                    <w:spacing w:line="410" w:lineRule="exact"/>
                    <w:ind w:firstLine="560" w:firstLineChars="200"/>
                    <w:rPr>
                      <w:rFonts w:hint="eastAsia" w:ascii="Arial" w:hAnsi="Arial" w:cs="Arial"/>
                      <w:sz w:val="28"/>
                      <w:szCs w:val="28"/>
                      <w:lang w:val="en-US" w:eastAsia="zh-CN"/>
                    </w:rPr>
                  </w:pPr>
                  <w:r>
                    <w:rPr>
                      <w:rFonts w:hint="eastAsia" w:ascii="Arial" w:hAnsi="Arial" w:cs="Arial"/>
                      <w:sz w:val="28"/>
                      <w:szCs w:val="28"/>
                      <w:lang w:val="en-US" w:eastAsia="zh-CN"/>
                    </w:rPr>
                    <w:t>交通意外事故为0次/年。</w:t>
                  </w:r>
                </w:p>
                <w:p>
                  <w:pPr>
                    <w:numPr>
                      <w:ilvl w:val="0"/>
                      <w:numId w:val="0"/>
                    </w:numPr>
                    <w:spacing w:line="410" w:lineRule="exact"/>
                    <w:rPr>
                      <w:rFonts w:hint="eastAsia" w:ascii="Arial" w:hAnsi="Arial" w:cs="Arial"/>
                      <w:sz w:val="28"/>
                      <w:szCs w:val="28"/>
                      <w:lang w:val="en-US" w:eastAsia="zh-CN"/>
                    </w:rPr>
                  </w:pPr>
                </w:p>
                <w:p>
                  <w:pPr>
                    <w:rPr>
                      <w:b/>
                      <w:bCs/>
                    </w:rPr>
                  </w:pPr>
                </w:p>
              </w:tc>
              <w:tc>
                <w:tcPr>
                  <w:tcW w:w="3136" w:type="dxa"/>
                  <w:shd w:val="clear" w:color="auto" w:fill="auto"/>
                  <w:vAlign w:val="center"/>
                </w:tcPr>
                <w:p>
                  <w:pPr>
                    <w:rPr>
                      <w:lang w:val="en-GB"/>
                    </w:rPr>
                  </w:pPr>
                  <w:r>
                    <w:rPr>
                      <w:rFonts w:hint="eastAsia" w:ascii="宋体" w:hAnsi="宋体"/>
                      <w:szCs w:val="21"/>
                      <w:lang w:eastAsia="zh-CN"/>
                    </w:rPr>
                    <w:t>运行控制、管理方案、应急预案</w:t>
                  </w:r>
                </w:p>
              </w:tc>
              <w:tc>
                <w:tcPr>
                  <w:tcW w:w="1350" w:type="dxa"/>
                  <w:shd w:val="clear" w:color="auto" w:fill="auto"/>
                  <w:vAlign w:val="center"/>
                </w:tcPr>
                <w:p>
                  <w:pPr>
                    <w:rPr>
                      <w:rFonts w:hint="eastAsia" w:eastAsia="宋体"/>
                      <w:lang w:val="en-US" w:eastAsia="zh-CN"/>
                    </w:rPr>
                  </w:pPr>
                  <w:r>
                    <w:rPr>
                      <w:rFonts w:hint="eastAsia"/>
                      <w:lang w:val="en-US" w:eastAsia="zh-CN"/>
                    </w:rPr>
                    <w:t>各部门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highlight w:val="none"/>
              </w:rPr>
              <w:t>建筑面积</w:t>
            </w:r>
            <w:r>
              <w:rPr>
                <w:rFonts w:hint="eastAsia"/>
                <w:highlight w:val="none"/>
                <w:lang w:val="en-US" w:eastAsia="zh-CN"/>
              </w:rPr>
              <w:t>100</w:t>
            </w:r>
            <w:r>
              <w:rPr>
                <w:rFonts w:hint="eastAsia"/>
                <w:highlight w:val="none"/>
              </w:rPr>
              <w:t>平方米；生</w:t>
            </w:r>
            <w:r>
              <w:rPr>
                <w:rFonts w:hint="eastAsia"/>
              </w:rPr>
              <w:t>产车间个；库房个；实验室个；</w:t>
            </w:r>
          </w:p>
          <w:p>
            <w:pPr>
              <w:rPr>
                <w:u w:val="single"/>
              </w:rPr>
            </w:pPr>
            <w:r>
              <w:rPr>
                <w:rFonts w:hint="eastAsia"/>
              </w:rPr>
              <w:t>主要生产设备有：</w:t>
            </w:r>
            <w:r>
              <w:rPr>
                <w:rFonts w:hint="eastAsia"/>
                <w:u w:val="single"/>
              </w:rPr>
              <w:t>（列举2~4种）</w:t>
            </w:r>
          </w:p>
          <w:p>
            <w:pPr>
              <w:rPr>
                <w:rFonts w:hint="default" w:eastAsia="宋体"/>
                <w:lang w:val="en-US" w:eastAsia="zh-CN"/>
              </w:rPr>
            </w:pPr>
            <w:r>
              <w:rPr>
                <w:rFonts w:hint="eastAsia"/>
              </w:rPr>
              <w:t>主要安全装置有：</w:t>
            </w:r>
            <w:r>
              <w:rPr>
                <w:rFonts w:hint="eastAsia"/>
                <w:lang w:val="en-US" w:eastAsia="zh-CN"/>
              </w:rPr>
              <w:t>灭火器、消火栓</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A3"/>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sym w:font="Wingdings 2" w:char="0052"/>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sym w:font="Wingdings 2" w:char="0052"/>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A3"/>
            </w:r>
            <w:r>
              <w:rPr>
                <w:rFonts w:hint="eastAsia"/>
              </w:rPr>
              <w:t>文件发放</w:t>
            </w:r>
            <w:r>
              <w:rPr>
                <w:rFonts w:hint="eastAsia" w:ascii="Wingdings" w:hAnsi="Wingdings"/>
                <w:lang w:eastAsia="zh-CN"/>
              </w:rPr>
              <w:sym w:font="Wingdings 2" w:char="00A3"/>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A3"/>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A3"/>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sym w:font="Wingdings 2" w:char="00A3"/>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rPr>
                <w:rFonts w:hint="default" w:eastAsia="宋体"/>
                <w:lang w:val="en-US"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成品</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运行控制、应急预案及演练</w:t>
                  </w: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15</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10</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4"/>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Arial Narrow">
    <w:panose1 w:val="020B0606020202030204"/>
    <w:charset w:val="00"/>
    <w:family w:val="swiss"/>
    <w:pitch w:val="default"/>
    <w:sig w:usb0="00000287" w:usb1="00000800" w:usb2="00000000" w:usb3="00000000" w:csb0="2000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FDA92D8A"/>
    <w:multiLevelType w:val="singleLevel"/>
    <w:tmpl w:val="FDA92D8A"/>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M3NDJhNGRkNmZiZjA2OTg3ZjZiMDhkODZkNmNlMjcifQ=="/>
  </w:docVars>
  <w:rsids>
    <w:rsidRoot w:val="00000000"/>
    <w:rsid w:val="005D3275"/>
    <w:rsid w:val="03A04F32"/>
    <w:rsid w:val="04B82A14"/>
    <w:rsid w:val="072239CB"/>
    <w:rsid w:val="07647012"/>
    <w:rsid w:val="0B2C7F7F"/>
    <w:rsid w:val="0BEB6F66"/>
    <w:rsid w:val="0CBB3F94"/>
    <w:rsid w:val="101A203A"/>
    <w:rsid w:val="103903D7"/>
    <w:rsid w:val="1088779B"/>
    <w:rsid w:val="14BF0D38"/>
    <w:rsid w:val="16DC22CD"/>
    <w:rsid w:val="1923563E"/>
    <w:rsid w:val="1A1837DB"/>
    <w:rsid w:val="1B074551"/>
    <w:rsid w:val="1B5E59A7"/>
    <w:rsid w:val="1DB50B9A"/>
    <w:rsid w:val="218D664E"/>
    <w:rsid w:val="23DE58D7"/>
    <w:rsid w:val="26E71340"/>
    <w:rsid w:val="27023490"/>
    <w:rsid w:val="2B5F3604"/>
    <w:rsid w:val="2C4337F8"/>
    <w:rsid w:val="2C5D756A"/>
    <w:rsid w:val="2C7A3CC3"/>
    <w:rsid w:val="2E11488C"/>
    <w:rsid w:val="2ED851CE"/>
    <w:rsid w:val="32A93977"/>
    <w:rsid w:val="34E02B31"/>
    <w:rsid w:val="36AB1C62"/>
    <w:rsid w:val="37A32CDA"/>
    <w:rsid w:val="39D7649B"/>
    <w:rsid w:val="3AB82612"/>
    <w:rsid w:val="3CD00A9A"/>
    <w:rsid w:val="3D29776B"/>
    <w:rsid w:val="3DEC051B"/>
    <w:rsid w:val="3E907376"/>
    <w:rsid w:val="3E9F547E"/>
    <w:rsid w:val="3F4A5FD2"/>
    <w:rsid w:val="3FF4710D"/>
    <w:rsid w:val="40486923"/>
    <w:rsid w:val="40586B08"/>
    <w:rsid w:val="412073E8"/>
    <w:rsid w:val="420F2287"/>
    <w:rsid w:val="437817D5"/>
    <w:rsid w:val="44084F35"/>
    <w:rsid w:val="481E1E96"/>
    <w:rsid w:val="482A3AED"/>
    <w:rsid w:val="495E2C94"/>
    <w:rsid w:val="4A660EEF"/>
    <w:rsid w:val="4B1631F6"/>
    <w:rsid w:val="4B390CF8"/>
    <w:rsid w:val="4B852008"/>
    <w:rsid w:val="4C754365"/>
    <w:rsid w:val="4DF416CF"/>
    <w:rsid w:val="52EB05A3"/>
    <w:rsid w:val="531712B0"/>
    <w:rsid w:val="537F5EDF"/>
    <w:rsid w:val="53C23E08"/>
    <w:rsid w:val="53ED0E1F"/>
    <w:rsid w:val="541025FE"/>
    <w:rsid w:val="542967C5"/>
    <w:rsid w:val="56783DB8"/>
    <w:rsid w:val="56B20379"/>
    <w:rsid w:val="56C43C09"/>
    <w:rsid w:val="57623B4D"/>
    <w:rsid w:val="59C9292F"/>
    <w:rsid w:val="5C7D31D8"/>
    <w:rsid w:val="5E8D7A75"/>
    <w:rsid w:val="5F6167EC"/>
    <w:rsid w:val="5FE175D9"/>
    <w:rsid w:val="60D813E8"/>
    <w:rsid w:val="63A00F4B"/>
    <w:rsid w:val="63C22D77"/>
    <w:rsid w:val="63FB781E"/>
    <w:rsid w:val="6500317A"/>
    <w:rsid w:val="68ED4B9A"/>
    <w:rsid w:val="6F285225"/>
    <w:rsid w:val="6F693594"/>
    <w:rsid w:val="701E7FCB"/>
    <w:rsid w:val="71896996"/>
    <w:rsid w:val="725400CE"/>
    <w:rsid w:val="73B61051"/>
    <w:rsid w:val="76373CE4"/>
    <w:rsid w:val="76C0086F"/>
    <w:rsid w:val="79F530BD"/>
    <w:rsid w:val="7A456C8B"/>
    <w:rsid w:val="7C3F2CC3"/>
    <w:rsid w:val="7D04250C"/>
    <w:rsid w:val="7D9A028A"/>
    <w:rsid w:val="7DDC79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szCs w:val="20"/>
    </w:rPr>
  </w:style>
  <w:style w:type="paragraph" w:styleId="3">
    <w:name w:val="Body Text"/>
    <w:basedOn w:val="1"/>
    <w:qFormat/>
    <w:uiPriority w:val="0"/>
    <w:pPr>
      <w:spacing w:after="120"/>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next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character" w:customStyle="1" w:styleId="13">
    <w:name w:val="页眉 Char"/>
    <w:qFormat/>
    <w:uiPriority w:val="0"/>
    <w:rPr>
      <w:kern w:val="2"/>
      <w:sz w:val="18"/>
      <w:szCs w:val="18"/>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1"/>
    <w:link w:val="6"/>
    <w:qFormat/>
    <w:uiPriority w:val="99"/>
    <w:rPr>
      <w:rFonts w:ascii="Times New Roman" w:hAnsi="Times New Roman" w:eastAsia="宋体" w:cs="Times New Roman"/>
      <w:sz w:val="18"/>
      <w:szCs w:val="18"/>
    </w:rPr>
  </w:style>
  <w:style w:type="character" w:customStyle="1" w:styleId="17">
    <w:name w:val="页脚 Char"/>
    <w:basedOn w:val="11"/>
    <w:link w:val="5"/>
    <w:qFormat/>
    <w:uiPriority w:val="99"/>
    <w:rPr>
      <w:rFonts w:ascii="Times New Roman" w:hAnsi="Times New Roman" w:eastAsia="宋体" w:cs="Times New Roman"/>
      <w:sz w:val="18"/>
      <w:szCs w:val="18"/>
    </w:rPr>
  </w:style>
  <w:style w:type="character" w:customStyle="1" w:styleId="18">
    <w:name w:val="批注框文本 Char"/>
    <w:basedOn w:val="11"/>
    <w:link w:val="4"/>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14729</Words>
  <Characters>15412</Characters>
  <Lines>150</Lines>
  <Paragraphs>42</Paragraphs>
  <TotalTime>0</TotalTime>
  <ScaleCrop>false</ScaleCrop>
  <LinksUpToDate>false</LinksUpToDate>
  <CharactersWithSpaces>15514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匡吉文</cp:lastModifiedBy>
  <cp:lastPrinted>2019-05-13T03:19:00Z</cp:lastPrinted>
  <dcterms:modified xsi:type="dcterms:W3CDTF">2022-08-11T07:44:24Z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2052-11.1.0.12302</vt:lpwstr>
  </property>
</Properties>
</file>