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bookmarkStart w:id="20" w:name="_GoBack"/>
      <w:bookmarkEnd w:id="20"/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0932-2022-E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陕西石竹能源科技有限公司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91610400684764676B</w:t>
            </w:r>
            <w:bookmarkEnd w:id="4"/>
            <w:r>
              <w:rPr>
                <w:rFonts w:hint="eastAsia"/>
                <w:sz w:val="22"/>
                <w:szCs w:val="22"/>
              </w:rPr>
              <w:t>(不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陕西石竹能源科技有限公司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金属机加工件的生产所涉及场所的相关环境管理活动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陕西省咸阳市秦都区高新技术开发区西里路9号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陕西省咸阳市秦都区高新技术开发区西里路9号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Shaanxi Dianthus Energy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Environmental management activities related to places involved in the production of metal machined parts.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No.9 Xili Road, High-tech Development Zone, Qindu District, Xianyang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No.9 Xili Road, High-tech Development Zone, Qindu District, Xianyang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WJlYzc2MDYwMTBiZTQ0ZDMxMzJlZWRkMjVjNWUifQ=="/>
  </w:docVars>
  <w:rsids>
    <w:rsidRoot w:val="00000000"/>
    <w:rsid w:val="209228F3"/>
    <w:rsid w:val="21C33986"/>
    <w:rsid w:val="37CB2065"/>
    <w:rsid w:val="3F3329E9"/>
    <w:rsid w:val="454E4C7C"/>
    <w:rsid w:val="5AD06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526</Words>
  <Characters>1065</Characters>
  <Lines>18</Lines>
  <Paragraphs>5</Paragraphs>
  <TotalTime>10</TotalTime>
  <ScaleCrop>false</ScaleCrop>
  <LinksUpToDate>false</LinksUpToDate>
  <CharactersWithSpaces>1241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吕家大少*^o^*</cp:lastModifiedBy>
  <cp:lastPrinted>2019-05-13T03:13:00Z</cp:lastPrinted>
  <dcterms:modified xsi:type="dcterms:W3CDTF">2022-07-21T06:18:29Z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0EEEAA0A3E5A4F33A3C52D60859091A6</vt:lpwstr>
  </property>
  <property fmtid="{D5CDD505-2E9C-101B-9397-08002B2CF9AE}" pid="3" name="KSOProductBuildVer">
    <vt:lpwstr>2052-11.1.0.11875</vt:lpwstr>
  </property>
</Properties>
</file>