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陕西石竹能源科技有限公司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陕西省咸阳市秦都区高新技术开发区西里路9号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陕西省咸阳市秦都区高新技术开发区西里路9号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魏春鸽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13389209759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0932-2022-E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金属机加工件的生产所涉及场所的相关环境管理活动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2022年07月21日 下午至2022年07月22日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2022.7.21</w:t>
            </w:r>
          </w:p>
        </w:tc>
      </w:tr>
    </w:tbl>
    <w:p/>
    <w:p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644"/>
        <w:gridCol w:w="2173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2022.7.21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44" w:type="dxa"/>
            <w:shd w:val="clear" w:color="auto" w:fill="auto"/>
          </w:tcPr>
          <w:p>
            <w:pPr>
              <w:spacing w:line="300" w:lineRule="exact"/>
              <w:ind w:firstLine="1050" w:firstLineChars="5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首次会议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领导层</w:t>
            </w:r>
          </w:p>
        </w:tc>
        <w:tc>
          <w:tcPr>
            <w:tcW w:w="364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对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问题整改情况的确认；事故事件及起处理情况，环境安全监测情况、使用情况等</w:t>
            </w:r>
          </w:p>
        </w:tc>
        <w:tc>
          <w:tcPr>
            <w:tcW w:w="2173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EMS：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4.1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4.2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4.3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4.4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5.1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5.2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6.1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6.2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7.1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7.4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9.3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1763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17: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3644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内外部因素、相关方的需求和期望、风险和机遇控制、内部审核、管理评审、人员能力培训、意识、知识管理、文件/记录控制）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EMS: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5.3、6.1、 6.2、7.1.6、7.2、7.3、7.5、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8.1、8.2、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9.1、9.2、9.3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2022.7.22（12：00-13：00午餐休息）</w:t>
            </w: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  <w:t>生产部及现场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  <w:tab/>
            </w:r>
          </w:p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4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基础设施管理、特种设备管理、危险作业控制防雷检测、手持电动工具、公用工程（配电室、空压站、尾气处理设备等）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绩效控制等</w:t>
            </w:r>
          </w:p>
        </w:tc>
        <w:tc>
          <w:tcPr>
            <w:tcW w:w="2173" w:type="dxa"/>
            <w:shd w:val="clear" w:color="auto" w:fill="auto"/>
            <w:vAlign w:val="top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EMS: 5.3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6.1.2 6.1.4 7.4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8.2  9.1.1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13：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-14：00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楷体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3644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环境因素识别，环境运行控制，应急准备和响应，目标指标和管理方案</w:t>
            </w:r>
          </w:p>
        </w:tc>
        <w:tc>
          <w:tcPr>
            <w:tcW w:w="217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EMS: 5.3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6.1.2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8.2  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-15：00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  <w:t>部</w:t>
            </w:r>
          </w:p>
        </w:tc>
        <w:tc>
          <w:tcPr>
            <w:tcW w:w="3644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环境因素识别，环境运行控制，应急准备和响应，目标指标和管理方案</w:t>
            </w:r>
          </w:p>
        </w:tc>
        <w:tc>
          <w:tcPr>
            <w:tcW w:w="2173" w:type="dxa"/>
            <w:shd w:val="clear" w:color="auto" w:fill="auto"/>
            <w:vAlign w:val="top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EMS: 5.3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6.1.2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8.2  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644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pStyle w:val="2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采购销售部</w:t>
            </w:r>
          </w:p>
          <w:p>
            <w:pPr>
              <w:pStyle w:val="2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4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173" w:type="dxa"/>
            <w:shd w:val="clear" w:color="auto" w:fill="auto"/>
            <w:vAlign w:val="top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EMS: 5.3 6.1.2 6.1.4 7.4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8.1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8.2  9.1.1 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44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审核组整理资料和管代沟通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16: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17:00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44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会议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审核结束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C53763A"/>
    <w:rsid w:val="3C1A2D0C"/>
    <w:rsid w:val="57185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2022-07-21T03:32:26Z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