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大庆百瑞祥环保科技有限公司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0644-2021-2022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0644-2021-2022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大庆百瑞祥环保科技有限公司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刘奎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cs="宋体" w:asciiTheme="minorEastAsia" w:hAnsiTheme="minorEastAsia"/>
                <w:kern w:val="0"/>
                <w:szCs w:val="21"/>
              </w:rPr>
              <w:t>ISC-2021-10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cs="宋体" w:asciiTheme="minorEastAsia" w:hAnsiTheme="minorEastAsia"/>
                <w:kern w:val="0"/>
                <w:szCs w:val="21"/>
              </w:rPr>
              <w:t>2026-07-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2022年07月21日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管理层，质检部，综合部、生产技术部（生产车间）市场部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</w:t>
      </w:r>
      <w:r>
        <w:rPr>
          <w:color w:val="auto"/>
          <w:szCs w:val="21"/>
        </w:rPr>
        <w:t>内部客户满意度</w:t>
      </w:r>
      <w:r>
        <w:rPr>
          <w:color w:val="auto"/>
          <w:szCs w:val="21"/>
          <w:highlight w:val="none"/>
        </w:rPr>
        <w:t>调查表</w:t>
      </w:r>
      <w:r>
        <w:rPr>
          <w:rFonts w:hint="eastAsia"/>
          <w:color w:val="auto"/>
          <w:szCs w:val="21"/>
          <w:highlight w:val="none"/>
          <w:lang w:val="en-US" w:eastAsia="zh-CN"/>
        </w:rPr>
        <w:t>5</w:t>
      </w:r>
      <w:r>
        <w:rPr>
          <w:color w:val="auto"/>
          <w:szCs w:val="21"/>
          <w:highlight w:val="none"/>
        </w:rPr>
        <w:t>份，顾客满意度为</w:t>
      </w:r>
      <w:r>
        <w:rPr>
          <w:rFonts w:hint="eastAsia"/>
          <w:color w:val="auto"/>
          <w:szCs w:val="21"/>
          <w:highlight w:val="none"/>
          <w:lang w:val="en-US" w:eastAsia="zh-CN"/>
        </w:rPr>
        <w:t>98</w:t>
      </w:r>
      <w:r>
        <w:rPr>
          <w:color w:val="auto"/>
          <w:szCs w:val="21"/>
          <w:highlight w:val="none"/>
        </w:rPr>
        <w:t>%。</w:t>
      </w:r>
      <w:r>
        <w:rPr>
          <w:color w:val="auto"/>
          <w:szCs w:val="21"/>
        </w:rPr>
        <w:t>已达</w:t>
      </w:r>
      <w:r>
        <w:rPr>
          <w:szCs w:val="21"/>
        </w:rPr>
        <w:t>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9</w:t>
      </w:r>
      <w:r>
        <w:rPr>
          <w:szCs w:val="21"/>
        </w:rPr>
        <w:t>个测量过程</w:t>
      </w:r>
      <w:r>
        <w:rPr>
          <w:rFonts w:hint="eastAsia"/>
          <w:szCs w:val="21"/>
          <w:lang w:val="en-US" w:eastAsia="zh-CN"/>
        </w:rPr>
        <w:t>其中</w:t>
      </w:r>
      <w:bookmarkStart w:id="11" w:name="_GoBack"/>
      <w:bookmarkEnd w:id="11"/>
      <w:r>
        <w:rPr>
          <w:szCs w:val="21"/>
        </w:rPr>
        <w:t>《</w:t>
      </w:r>
      <w:r>
        <w:rPr>
          <w:rFonts w:hint="eastAsia"/>
          <w:szCs w:val="21"/>
          <w:lang w:eastAsia="zh-CN"/>
        </w:rPr>
        <w:t>转换器涡轮轴O型密封段外径尺寸测量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28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29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6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26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</w:t>
      </w:r>
      <w:r>
        <w:rPr>
          <w:rFonts w:hint="eastAsia"/>
          <w:color w:val="auto"/>
          <w:szCs w:val="21"/>
          <w:highlight w:val="none"/>
        </w:rPr>
        <w:t>议</w:t>
      </w:r>
      <w:r>
        <w:rPr>
          <w:color w:val="auto"/>
          <w:szCs w:val="21"/>
          <w:highlight w:val="none"/>
        </w:rPr>
        <w:t>由</w:t>
      </w:r>
      <w:r>
        <w:rPr>
          <w:rFonts w:hint="eastAsia"/>
          <w:color w:val="auto"/>
          <w:szCs w:val="21"/>
          <w:highlight w:val="none"/>
        </w:rPr>
        <w:t>公司总经理</w:t>
      </w:r>
      <w:r>
        <w:rPr>
          <w:rFonts w:hint="eastAsia"/>
          <w:color w:val="auto"/>
          <w:szCs w:val="21"/>
          <w:highlight w:val="none"/>
          <w:lang w:val="en-US" w:eastAsia="zh-CN"/>
        </w:rPr>
        <w:t>张淑贤</w:t>
      </w:r>
      <w:r>
        <w:rPr>
          <w:rStyle w:val="9"/>
          <w:rFonts w:hint="eastAsia" w:ascii="宋体" w:eastAsia="宋体"/>
          <w:color w:val="auto"/>
          <w:sz w:val="21"/>
          <w:szCs w:val="21"/>
          <w:highlight w:val="none"/>
        </w:rPr>
        <w:t>主持，</w:t>
      </w:r>
      <w:r>
        <w:rPr>
          <w:rFonts w:hint="eastAsia"/>
          <w:color w:val="auto"/>
          <w:szCs w:val="21"/>
          <w:highlight w:val="none"/>
        </w:rPr>
        <w:t>由</w:t>
      </w:r>
      <w:r>
        <w:rPr>
          <w:color w:val="auto"/>
          <w:szCs w:val="21"/>
          <w:highlight w:val="none"/>
        </w:rPr>
        <w:t>管理者代表</w:t>
      </w:r>
      <w:r>
        <w:rPr>
          <w:rFonts w:hint="eastAsia"/>
          <w:color w:val="auto"/>
          <w:szCs w:val="21"/>
          <w:highlight w:val="none"/>
          <w:lang w:val="en-US" w:eastAsia="zh-CN"/>
        </w:rPr>
        <w:t>马斯然</w:t>
      </w:r>
      <w:r>
        <w:rPr>
          <w:color w:val="auto"/>
          <w:szCs w:val="21"/>
          <w:highlight w:val="none"/>
        </w:rPr>
        <w:t>汇报了体系运行情</w:t>
      </w:r>
      <w:r>
        <w:rPr>
          <w:color w:val="auto"/>
          <w:szCs w:val="21"/>
        </w:rPr>
        <w:t>况。</w:t>
      </w:r>
      <w:r>
        <w:rPr>
          <w:rFonts w:hint="eastAsia"/>
          <w:color w:val="auto"/>
          <w:szCs w:val="21"/>
        </w:rPr>
        <w:t>会议肯定</w:t>
      </w:r>
      <w:r>
        <w:rPr>
          <w:color w:val="auto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转换器涡轮轴O型密封段外径尺寸测量</w:t>
      </w:r>
      <w:r>
        <w:rPr>
          <w:rFonts w:hint="eastAsia"/>
          <w:color w:val="auto"/>
        </w:rPr>
        <w:t>测量过程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转换器涡轮轴O型密封段外径尺寸测量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转换器涡轮轴O型密封段外径尺寸测量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转换器涡轮轴O型密封段外径尺寸测量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e)测量过程的监视：查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《转换器涡轮轴O型密封段外径尺寸测量》</w:t>
      </w:r>
      <w:r>
        <w:rPr>
          <w:rFonts w:hint="eastAsia" w:ascii="Times New Roman" w:hAnsi="Times New Roman" w:eastAsia="宋体" w:cs="Times New Roman"/>
          <w:szCs w:val="21"/>
        </w:rPr>
        <w:t>计量测量过程，采用统计技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术进行控制和监视测量过程。祥见《测量过程监视记录》</w:t>
      </w:r>
    </w:p>
    <w:p>
      <w:pPr>
        <w:widowControl/>
        <w:spacing w:line="276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</w:t>
      </w:r>
      <w:r>
        <w:rPr>
          <w:rFonts w:hint="eastAsia" w:ascii="Times New Roman" w:hAnsi="Times New Roman" w:eastAsia="宋体" w:cs="Times New Roman"/>
          <w:szCs w:val="21"/>
        </w:rPr>
        <w:t>源：公司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未</w:t>
      </w:r>
      <w:r>
        <w:rPr>
          <w:rFonts w:hint="eastAsia" w:ascii="Times New Roman" w:hAnsi="Times New Roman" w:eastAsia="宋体" w:cs="Times New Roman"/>
          <w:szCs w:val="21"/>
        </w:rPr>
        <w:t>建最高标准，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企业无强制检定测量设备，符合要求。</w:t>
      </w:r>
      <w:r>
        <w:rPr>
          <w:rFonts w:hint="eastAsia" w:ascii="Times New Roman" w:hAnsi="Times New Roman" w:eastAsia="宋体" w:cs="Times New Roman"/>
          <w:szCs w:val="21"/>
        </w:rPr>
        <w:t>企业测量设备外</w:t>
      </w:r>
      <w:r>
        <w:rPr>
          <w:rFonts w:hint="eastAsia" w:ascii="Times New Roman" w:hAnsi="Times New Roman" w:eastAsia="宋体" w:cs="Times New Roman"/>
          <w:color w:val="auto"/>
          <w:szCs w:val="21"/>
        </w:rPr>
        <w:t>送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大庆油田计量检定测试所</w:t>
      </w:r>
      <w:r>
        <w:rPr>
          <w:rFonts w:hint="eastAsia" w:ascii="Times New Roman" w:hAnsi="Times New Roman" w:eastAsia="宋体" w:cs="Times New Roman"/>
          <w:color w:val="auto"/>
          <w:szCs w:val="21"/>
        </w:rPr>
        <w:t>等机构</w:t>
      </w:r>
      <w:r>
        <w:rPr>
          <w:rFonts w:hint="eastAsia" w:ascii="Times New Roman" w:hAnsi="Times New Roman" w:eastAsia="宋体" w:cs="Times New Roman"/>
          <w:szCs w:val="21"/>
        </w:rPr>
        <w:t>检定/校准。抽查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22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7.2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电能表均由当地供电部门统一管理，水表由当地供水部门统一管理。天然气由当地供气部门负责管理，不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抽查</w:t>
      </w:r>
      <w:r>
        <w:rPr>
          <w:rFonts w:hint="eastAsia" w:ascii="宋体" w:hAnsi="宋体" w:cs="Times New Roman"/>
          <w:color w:val="auto"/>
          <w:szCs w:val="21"/>
          <w:lang w:eastAsia="zh-CN"/>
        </w:rPr>
        <w:t>生产</w:t>
      </w:r>
      <w:r>
        <w:rPr>
          <w:rFonts w:hint="eastAsia" w:ascii="宋体" w:hAnsi="宋体" w:cs="Times New Roman"/>
          <w:color w:val="auto"/>
          <w:szCs w:val="21"/>
          <w:lang w:val="en-US" w:eastAsia="zh-CN"/>
        </w:rPr>
        <w:t>技术</w:t>
      </w:r>
      <w:r>
        <w:rPr>
          <w:rFonts w:hint="eastAsia" w:ascii="宋体" w:hAnsi="宋体" w:cs="Times New Roman"/>
          <w:color w:val="auto"/>
          <w:szCs w:val="21"/>
          <w:lang w:eastAsia="zh-CN"/>
        </w:rPr>
        <w:t>部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提供的编号为 JL-8.2.4-01《原材料进厂检验记录》（冷扎钢板），检验项目：钢板表面外观、厚度、长宽等，没有标注测量设备要素。不符合GB/T19022-2003标准中7.2.4条款的规定要求。</w:t>
      </w:r>
    </w:p>
    <w:p>
      <w:pPr>
        <w:spacing w:line="300" w:lineRule="auto"/>
        <w:ind w:firstLine="840" w:firstLineChars="400"/>
        <w:rPr>
          <w:rFonts w:hint="default" w:eastAsia="宋体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2022年6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hint="eastAsia" w:asciiTheme="minorEastAsia" w:hAnsiTheme="minorEastAsia" w:eastAsia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：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hint="eastAsia"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widowControl/>
        <w:spacing w:line="276" w:lineRule="auto"/>
        <w:rPr>
          <w:rFonts w:hint="default" w:ascii="宋体" w:hAnsi="宋体"/>
          <w:color w:val="C00000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10.企业产品技术服务情况：</w:t>
      </w:r>
      <w:r>
        <w:rPr>
          <w:rFonts w:hint="eastAsia"/>
          <w:color w:val="auto"/>
          <w:highlight w:val="none"/>
          <w:lang w:val="en-US" w:eastAsia="zh-CN"/>
        </w:rPr>
        <w:t>抽查企业</w:t>
      </w:r>
      <w:r>
        <w:rPr>
          <w:rFonts w:hint="eastAsia"/>
          <w:color w:val="auto"/>
          <w:szCs w:val="21"/>
          <w:lang w:val="en-US" w:eastAsia="zh-CN"/>
        </w:rPr>
        <w:t>技术服务</w:t>
      </w:r>
      <w:r>
        <w:rPr>
          <w:rFonts w:hint="eastAsia"/>
          <w:color w:val="auto"/>
          <w:highlight w:val="none"/>
          <w:lang w:val="en-US" w:eastAsia="zh-CN"/>
        </w:rPr>
        <w:t>，本年度尚未发生技术服务协议及未签订技术服务合同。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ascii="宋体" w:hAnsi="宋体" w:cs="宋体"/>
          <w:kern w:val="0"/>
          <w:szCs w:val="21"/>
        </w:rPr>
        <w:t>大庆百瑞祥环保科技有限公司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2022.7.21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2022.7.21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091032A"/>
    <w:rsid w:val="40A56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2045</Words>
  <Characters>2283</Characters>
  <Lines>15</Lines>
  <Paragraphs>4</Paragraphs>
  <TotalTime>4</TotalTime>
  <ScaleCrop>false</ScaleCrop>
  <LinksUpToDate>false</LinksUpToDate>
  <CharactersWithSpaces>2377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2022-07-26T10:59:32Z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43A44A36B8E74FE59A38EEAA5137718E</vt:lpwstr>
  </property>
</Properties>
</file>