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864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厦门连港宏贸易有限公司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中国（福建）自由贸易试验区厦门片区渔港东路12-1018、1019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中国（福建）自由贸易试验区厦门片区渔港东路12-1018、1019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肖慧婷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18020758352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2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肖慧婷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18020758352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Liangang1988@163.com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0773-2021-F-2022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1次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62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69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62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69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69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693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监督审核1次：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位于福建省中国（福建）自由贸易试验区厦门片区渔港东路12-1018、1019厦门连港宏贸易有限公司分拣区的</w:t>
            </w:r>
            <w:bookmarkStart w:id="36" w:name="_GoBack"/>
            <w:r>
              <w:rPr>
                <w:sz w:val="20"/>
              </w:rPr>
              <w:t>农副产品（水产品）的销售</w:t>
            </w:r>
            <w:bookmarkEnd w:id="36"/>
            <w:r>
              <w:rPr>
                <w:sz w:val="20"/>
              </w:rPr>
              <w:t>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FI-2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【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69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2022年07月21日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  <w:r>
              <w:rPr>
                <w:rFonts w:hint="eastAsia"/>
                <w:b/>
                <w:sz w:val="20"/>
              </w:rPr>
              <w:t>至2022年07月21日 下午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6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8" w:type="dxa"/>
            <w:vAlign w:val="center"/>
          </w:tcPr>
          <w:p/>
        </w:tc>
        <w:tc>
          <w:tcPr>
            <w:tcW w:w="86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53110" cy="436245"/>
                  <wp:effectExtent l="0" t="0" r="8890" b="8255"/>
                  <wp:docPr id="3" name="图片 3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5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9"/>
        <w:gridCol w:w="1349"/>
        <w:gridCol w:w="878"/>
        <w:gridCol w:w="4573"/>
        <w:gridCol w:w="134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57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2022-07-21全天</w:t>
            </w: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-9:00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【#腾讯会议：168-569-399】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9：00-10:00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总要求、认证范围、过程方法、方针和目标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组织</w:t>
            </w:r>
            <w:r>
              <w:rPr>
                <w:sz w:val="18"/>
                <w:szCs w:val="18"/>
              </w:rPr>
              <w:t>内外部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环境</w:t>
            </w:r>
            <w:r>
              <w:rPr>
                <w:sz w:val="18"/>
                <w:szCs w:val="18"/>
              </w:rPr>
              <w:t>因素、相关方的需求和期望、风险和机遇的控制、体系策划过程、管理承诺、岗位和职责、目标管理、资源提供过程、管理评审、内外部沟通、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内部审核、不符合项和控制措施、食品安全管理体系的更新</w:t>
            </w:r>
            <w:r>
              <w:rPr>
                <w:sz w:val="18"/>
                <w:szCs w:val="18"/>
              </w:rPr>
              <w:t>持续改进、顾客投诉处理、重大体系事故和变更管理、顾客反馈、产品召回、行业抽查情况、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不符合项问题验证、证书使用情况、资质更新情况等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FSMS：4.1/4.2/4.3/4.4/5.1/5.2/5.3/6.1/6.2/6.3/7.1.1/7.4/9.1.1/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9.2/</w:t>
            </w:r>
            <w:r>
              <w:rPr>
                <w:sz w:val="18"/>
                <w:szCs w:val="18"/>
              </w:rPr>
              <w:t>9.3/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10.1/</w:t>
            </w:r>
            <w:r>
              <w:rPr>
                <w:sz w:val="18"/>
                <w:szCs w:val="18"/>
              </w:rPr>
              <w:t>10.2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远程审核沟通方式：微信/电话/语音/腾讯会议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10：00-11:00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食品安全小组及职责、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外部提供的食品安全管理体系要素的控制、产品实现的策划、</w:t>
            </w:r>
            <w:r>
              <w:rPr>
                <w:sz w:val="18"/>
                <w:szCs w:val="18"/>
              </w:rPr>
              <w:t>前提方案、实施危害分析的预备步骤、危害分析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危害控制计划的</w:t>
            </w:r>
            <w:r>
              <w:rPr>
                <w:sz w:val="18"/>
                <w:szCs w:val="18"/>
              </w:rPr>
              <w:t>建立、预备信息的更新、规定前提方案和HACCP计划文件的更新、验证策划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控制措施组合的确认、食品安全管理体系的验证及结果分析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分析和评价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.3/</w:t>
            </w:r>
            <w:r>
              <w:rPr>
                <w:rFonts w:hint="eastAsia"/>
                <w:sz w:val="18"/>
                <w:szCs w:val="18"/>
              </w:rPr>
              <w:t>7.1.5/</w:t>
            </w:r>
            <w:r>
              <w:rPr>
                <w:sz w:val="18"/>
                <w:szCs w:val="18"/>
              </w:rPr>
              <w:t>8.1/8.2/8.5/8.6/8.8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远程审核沟通方式：微信/电话/语音/腾讯会议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5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11:00-12:30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18"/>
                <w:szCs w:val="18"/>
                <w:lang w:val="en-US" w:eastAsia="zh-CN"/>
              </w:rPr>
              <w:t>配送部及现场</w:t>
            </w: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车辆管理、</w:t>
            </w:r>
            <w:r>
              <w:rPr>
                <w:rFonts w:hint="eastAsia" w:cs="Arial"/>
                <w:bCs/>
                <w:sz w:val="18"/>
                <w:szCs w:val="18"/>
              </w:rPr>
              <w:t>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外部提供的过程、产品和服务的控制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监视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/>
                <w:sz w:val="18"/>
                <w:szCs w:val="18"/>
              </w:rPr>
              <w:t>测量装置的控制、产品和过程的不合格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品</w:t>
            </w:r>
            <w:r>
              <w:rPr>
                <w:rFonts w:hint="eastAsia"/>
                <w:sz w:val="18"/>
                <w:szCs w:val="18"/>
              </w:rPr>
              <w:t>控制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</w:t>
            </w:r>
            <w:r>
              <w:rPr>
                <w:rFonts w:hint="eastAsia"/>
                <w:sz w:val="18"/>
                <w:szCs w:val="18"/>
              </w:rPr>
              <w:t>8.2/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/8.7/8.9.1-8.9.5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远程审核沟通方式：微信/电话/语音/腾讯会议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12:30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-13:00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18"/>
                <w:szCs w:val="18"/>
                <w:lang w:val="en-US" w:eastAsia="zh-CN"/>
              </w:rPr>
              <w:t>配送部及现场</w:t>
            </w: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车辆管理、</w:t>
            </w:r>
            <w:r>
              <w:rPr>
                <w:rFonts w:hint="eastAsia" w:cs="Arial"/>
                <w:bCs/>
                <w:sz w:val="18"/>
                <w:szCs w:val="18"/>
              </w:rPr>
              <w:t>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外部提供的过程、产品和服务的控制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监视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/>
                <w:sz w:val="18"/>
                <w:szCs w:val="18"/>
              </w:rPr>
              <w:t>测量装置的控制、产品和过程的不合格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品</w:t>
            </w:r>
            <w:r>
              <w:rPr>
                <w:rFonts w:hint="eastAsia"/>
                <w:sz w:val="18"/>
                <w:szCs w:val="18"/>
              </w:rPr>
              <w:t>控制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</w:t>
            </w:r>
            <w:r>
              <w:rPr>
                <w:rFonts w:hint="eastAsia"/>
                <w:sz w:val="18"/>
                <w:szCs w:val="18"/>
              </w:rPr>
              <w:t>8.2/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/8.7/8.9.1-8.9.5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远程审核沟通方式：微信/电话/语音/腾讯会议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default" w:ascii="宋体" w:hAnsi="宋体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职责、文件和记录管理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沟通、人员健康管理、持证上岗人员、人员招聘、员工培训及有效性评价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意识</w:t>
            </w:r>
            <w:r>
              <w:rPr>
                <w:rFonts w:hint="eastAsia" w:cs="Arial"/>
                <w:bCs/>
                <w:sz w:val="18"/>
                <w:szCs w:val="18"/>
              </w:rPr>
              <w:t>；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pStyle w:val="14"/>
              <w:spacing w:after="0"/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cs="Arial"/>
                <w:bCs/>
                <w:sz w:val="18"/>
                <w:szCs w:val="18"/>
              </w:rPr>
              <w:t>F</w:t>
            </w:r>
            <w:r>
              <w:rPr>
                <w:rFonts w:hint="eastAsia" w:cs="Arial"/>
                <w:bCs/>
                <w:sz w:val="18"/>
                <w:szCs w:val="18"/>
              </w:rPr>
              <w:t>：</w:t>
            </w: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5.3/6.2/7.1.2/</w:t>
            </w:r>
          </w:p>
          <w:p>
            <w:pPr>
              <w:pStyle w:val="14"/>
              <w:spacing w:after="0"/>
              <w:rPr>
                <w:rFonts w:hint="eastAsia" w:ascii="Times New Roman" w:hAnsi="Times New Roman" w:eastAsia="Times New Roman" w:cs="Arial"/>
                <w:bCs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7.2/7.3/7.4/7.5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远程审核沟通方式：微信/电话/语音/腾讯会议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:30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-17:00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[</w:t>
            </w:r>
            <w:r>
              <w:rPr>
                <w:rFonts w:hint="eastAsia"/>
                <w:color w:val="000000"/>
                <w:sz w:val="18"/>
                <w:szCs w:val="18"/>
              </w:rPr>
              <w:t>#腾讯会议：351-811-070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]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:00</w:t>
            </w:r>
          </w:p>
        </w:tc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7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D6668B7"/>
    <w:rsid w:val="0E7D2A40"/>
    <w:rsid w:val="1C416E3B"/>
    <w:rsid w:val="34F457CF"/>
    <w:rsid w:val="35ED151C"/>
    <w:rsid w:val="3A1E4827"/>
    <w:rsid w:val="487F4FC7"/>
    <w:rsid w:val="63F447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2022-07-21T08:16:48Z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