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0645-2021-2022</w:t>
      </w:r>
      <w:bookmarkEnd w:id="0"/>
    </w:p>
    <w:p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5"/>
        <w:tblW w:w="0" w:type="auto"/>
        <w:jc w:val="center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975"/>
        <w:gridCol w:w="246"/>
        <w:gridCol w:w="789"/>
        <w:gridCol w:w="579"/>
        <w:gridCol w:w="723"/>
        <w:gridCol w:w="780"/>
        <w:gridCol w:w="288"/>
        <w:gridCol w:w="1190"/>
        <w:gridCol w:w="1582"/>
        <w:gridCol w:w="1370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2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测量过程</w:t>
            </w:r>
          </w:p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1"/>
                <w:shd w:val="clear" w:fill="auto"/>
              </w:rPr>
              <w:t>(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参数</w:t>
            </w: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1"/>
                <w:shd w:val="clear" w:fill="auto"/>
              </w:rPr>
              <w:t>)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名称</w:t>
            </w:r>
          </w:p>
        </w:tc>
        <w:tc>
          <w:tcPr>
            <w:tcW w:w="287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DN50防腐衬套外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径测量</w:t>
            </w:r>
          </w:p>
        </w:tc>
        <w:tc>
          <w:tcPr>
            <w:tcW w:w="147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企业部门</w:t>
            </w:r>
          </w:p>
        </w:tc>
        <w:tc>
          <w:tcPr>
            <w:tcW w:w="295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质检部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22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被测参数</w:t>
            </w:r>
          </w:p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要求</w:t>
            </w: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参数</w:t>
            </w: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1"/>
                <w:shd w:val="clear" w:fill="auto"/>
              </w:rPr>
              <w:t>M</w:t>
            </w:r>
          </w:p>
        </w:tc>
        <w:tc>
          <w:tcPr>
            <w:tcW w:w="15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hint="eastAsia" w:ascii="Bookman Old Style" w:hAnsi="Bookman Old Style" w:eastAsia="宋体" w:cs="Bookman Old Style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Φ48.5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  <w:lang w:val="en-US" w:eastAsia="zh-CN"/>
              </w:rPr>
              <w:t>㎜</w:t>
            </w:r>
          </w:p>
        </w:tc>
        <w:tc>
          <w:tcPr>
            <w:tcW w:w="147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测量过程计量要求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最大允许误差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right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  <w:t>0.</w:t>
            </w:r>
            <w:r>
              <w:rPr>
                <w:rFonts w:hint="eastAsia" w:ascii="Calibri" w:hAnsi="Calibri" w:eastAsia="宋体" w:cs="Calibri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067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  <w:lang w:val="en-US" w:eastAsia="zh-CN"/>
              </w:rPr>
              <w:t>㎜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22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公差</w:t>
            </w: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1"/>
                <w:shd w:val="clear" w:fill="auto"/>
              </w:rPr>
              <w:t>T</w:t>
            </w:r>
          </w:p>
        </w:tc>
        <w:tc>
          <w:tcPr>
            <w:tcW w:w="15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  <w:t>0.</w:t>
            </w:r>
            <w:r>
              <w:rPr>
                <w:rFonts w:hint="eastAsia" w:ascii="Calibri" w:hAnsi="Calibri" w:eastAsia="宋体" w:cs="Calibri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4"/>
                <w:shd w:val="clear" w:fill="auto"/>
                <w:lang w:val="en-US" w:eastAsia="zh-CN"/>
              </w:rPr>
              <w:t>㎜</w:t>
            </w:r>
          </w:p>
        </w:tc>
        <w:tc>
          <w:tcPr>
            <w:tcW w:w="147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 w:lineRule="auto"/>
              <w:ind w:left="0" w:righ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允许不确定度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1221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3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其他要求</w:t>
            </w:r>
          </w:p>
        </w:tc>
        <w:tc>
          <w:tcPr>
            <w:tcW w:w="15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47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测量范围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color w:val="auto"/>
                <w:spacing w:val="0"/>
                <w:position w:val="0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8522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测量过程要素控制状况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20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过程要素</w:t>
            </w:r>
          </w:p>
        </w:tc>
        <w:tc>
          <w:tcPr>
            <w:tcW w:w="514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计量特性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是否满足</w:t>
            </w:r>
          </w:p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计量要求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20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测量设备名称</w:t>
            </w:r>
          </w:p>
        </w:tc>
        <w:tc>
          <w:tcPr>
            <w:tcW w:w="13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1"/>
                <w:shd w:val="clear" w:fill="auto"/>
              </w:rPr>
              <w:t>测量范围</w:t>
            </w:r>
          </w:p>
        </w:tc>
        <w:tc>
          <w:tcPr>
            <w:tcW w:w="10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1"/>
                <w:shd w:val="clear" w:fill="auto"/>
              </w:rPr>
              <w:t>校准不确定度</w:t>
            </w:r>
          </w:p>
        </w:tc>
        <w:tc>
          <w:tcPr>
            <w:tcW w:w="1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1"/>
                <w:shd w:val="clear" w:fill="auto"/>
              </w:rPr>
              <w:t>示值误差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1"/>
                <w:shd w:val="clear" w:fill="auto"/>
              </w:rPr>
              <w:t>其他计量特性</w:t>
            </w:r>
          </w:p>
        </w:tc>
        <w:tc>
          <w:tcPr>
            <w:tcW w:w="13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满足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20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1"/>
                <w:shd w:val="clear" w:fill="auto"/>
              </w:rPr>
              <w:t>1.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游标卡尺</w:t>
            </w:r>
          </w:p>
        </w:tc>
        <w:tc>
          <w:tcPr>
            <w:tcW w:w="130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000000"/>
                <w:spacing w:val="0"/>
                <w:position w:val="0"/>
                <w:sz w:val="20"/>
                <w:shd w:val="clear" w:fill="auto"/>
              </w:rPr>
              <w:t>（</w:t>
            </w:r>
            <w:r>
              <w:rPr>
                <w:rFonts w:ascii="Calibri" w:hAnsi="Calibri" w:eastAsia="Calibri" w:cs="Calibri"/>
                <w:color w:val="000000"/>
                <w:spacing w:val="0"/>
                <w:position w:val="0"/>
                <w:sz w:val="20"/>
                <w:shd w:val="clear" w:fill="auto"/>
              </w:rPr>
              <w:t>0~150)mm</w:t>
            </w:r>
          </w:p>
        </w:tc>
        <w:tc>
          <w:tcPr>
            <w:tcW w:w="1068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1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±0.0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3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mm</w:t>
            </w: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3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20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1"/>
                <w:shd w:val="clear" w:fill="auto"/>
              </w:rPr>
              <w:t>2.</w:t>
            </w:r>
          </w:p>
        </w:tc>
        <w:tc>
          <w:tcPr>
            <w:tcW w:w="130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 w:lineRule="auto"/>
              <w:ind w:left="0" w:righ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106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 w:lineRule="auto"/>
              <w:ind w:left="0" w:righ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11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 w:lineRule="auto"/>
              <w:ind w:left="0" w:righ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3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20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1"/>
                <w:shd w:val="clear" w:fill="auto"/>
              </w:rPr>
              <w:t>3.</w:t>
            </w:r>
          </w:p>
        </w:tc>
        <w:tc>
          <w:tcPr>
            <w:tcW w:w="1302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 w:lineRule="auto"/>
              <w:ind w:left="0" w:righ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1068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 w:lineRule="auto"/>
              <w:ind w:left="0" w:righ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11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 w:lineRule="auto"/>
              <w:ind w:left="0" w:right="0" w:firstLine="0"/>
              <w:jc w:val="left"/>
              <w:rPr>
                <w:color w:val="auto"/>
                <w:spacing w:val="0"/>
                <w:position w:val="0"/>
              </w:rPr>
            </w:pPr>
          </w:p>
        </w:tc>
        <w:tc>
          <w:tcPr>
            <w:tcW w:w="15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  <w:tc>
          <w:tcPr>
            <w:tcW w:w="13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left"/>
              <w:rPr>
                <w:rFonts w:ascii="宋体" w:hAnsi="宋体" w:eastAsia="宋体" w:cs="宋体"/>
                <w:color w:val="auto"/>
                <w:spacing w:val="0"/>
                <w:position w:val="0"/>
                <w:sz w:val="22"/>
                <w:shd w:val="clear" w:fill="auto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20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测量过程控制规范编号</w:t>
            </w:r>
          </w:p>
        </w:tc>
        <w:tc>
          <w:tcPr>
            <w:tcW w:w="514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HNKJ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/C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L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-202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1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-01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DN50防腐衬套外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径</w:t>
            </w:r>
            <w:r>
              <w:rPr>
                <w:rFonts w:hint="eastAsia"/>
              </w:rPr>
              <w:t>尺寸</w:t>
            </w:r>
            <w:r>
              <w:rPr>
                <w:rFonts w:hint="eastAsia" w:ascii="Times New Roman" w:hAnsi="Times New Roman" w:cs="Times New Roman"/>
                <w:lang w:val="en-US" w:eastAsia="zh-CN"/>
              </w:rPr>
              <w:t>测量</w:t>
            </w:r>
            <w:r>
              <w:rPr>
                <w:rFonts w:hint="eastAsia"/>
              </w:rPr>
              <w:t>过程控制规范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eastAsia="zh-CN"/>
              </w:rPr>
              <w:t>》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满足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20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测量方法编号</w:t>
            </w:r>
          </w:p>
        </w:tc>
        <w:tc>
          <w:tcPr>
            <w:tcW w:w="514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F/20-50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图纸要求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满足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20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环境条件</w:t>
            </w:r>
          </w:p>
        </w:tc>
        <w:tc>
          <w:tcPr>
            <w:tcW w:w="514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21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常温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满足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20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操作人员姓名</w:t>
            </w:r>
          </w:p>
        </w:tc>
        <w:tc>
          <w:tcPr>
            <w:tcW w:w="514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right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hint="eastAsia" w:ascii="Times New Roman" w:hAnsi="Times New Roman" w:eastAsia="宋体" w:cs="Times New Roman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赵鹏飞，</w:t>
            </w: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1"/>
                <w:shd w:val="clear" w:fill="auto"/>
              </w:rPr>
              <w:t xml:space="preserve">  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培训合格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满足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20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测量不确定度评定方法</w:t>
            </w:r>
          </w:p>
        </w:tc>
        <w:tc>
          <w:tcPr>
            <w:tcW w:w="514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1"/>
                <w:shd w:val="clear" w:fill="auto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见：</w:t>
            </w:r>
            <w:r>
              <w:rPr>
                <w:rFonts w:hint="eastAsia" w:ascii="Times New Roman" w:hAnsi="Times New Roman"/>
              </w:rPr>
              <w:t>《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DN50防腐衬套外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径</w:t>
            </w:r>
            <w:r>
              <w:rPr>
                <w:rFonts w:hint="eastAsia"/>
              </w:rPr>
              <w:t>尺寸测量</w:t>
            </w:r>
            <w:r>
              <w:rPr>
                <w:rFonts w:hint="eastAsia" w:ascii="Times New Roman" w:hAnsi="Times New Roman"/>
              </w:rPr>
              <w:t>过程不确定度评定》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附录</w:t>
            </w: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1"/>
                <w:shd w:val="clear" w:fill="auto"/>
              </w:rPr>
              <w:t>A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满足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20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ascii="宋体" w:hAnsi="宋体" w:eastAsia="宋体" w:cs="宋体"/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有效性确认方法</w:t>
            </w:r>
          </w:p>
        </w:tc>
        <w:tc>
          <w:tcPr>
            <w:tcW w:w="514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1"/>
                <w:shd w:val="clear" w:fill="auto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见：</w:t>
            </w:r>
            <w:r>
              <w:rPr>
                <w:rFonts w:hint="eastAsia" w:ascii="Times New Roman" w:hAnsi="Times New Roman"/>
              </w:rPr>
              <w:t>《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DN50防腐衬套外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径</w:t>
            </w:r>
            <w:r>
              <w:rPr>
                <w:rFonts w:hint="eastAsia"/>
              </w:rPr>
              <w:t>尺寸测量</w:t>
            </w:r>
            <w:r>
              <w:rPr>
                <w:rFonts w:hint="eastAsia" w:ascii="Times New Roman" w:hAnsi="Times New Roman"/>
              </w:rPr>
              <w:t>过程有效性确认记录》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附录</w:t>
            </w: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1"/>
                <w:shd w:val="clear" w:fill="auto"/>
              </w:rPr>
              <w:t>B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满足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20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测量过程监视方法、</w:t>
            </w:r>
          </w:p>
          <w:p>
            <w:pPr>
              <w:spacing w:before="0" w:after="0" w:line="240" w:lineRule="auto"/>
              <w:ind w:left="0" w:righ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监视记录</w:t>
            </w:r>
          </w:p>
        </w:tc>
        <w:tc>
          <w:tcPr>
            <w:tcW w:w="514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1"/>
                <w:shd w:val="clear" w:fill="auto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见：</w:t>
            </w:r>
            <w:r>
              <w:rPr>
                <w:rFonts w:hint="eastAsia" w:ascii="Times New Roman" w:hAnsi="Times New Roman"/>
              </w:rPr>
              <w:t>《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DN50防腐衬套外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径</w:t>
            </w:r>
            <w:r>
              <w:rPr>
                <w:rFonts w:hint="eastAsia"/>
              </w:rPr>
              <w:t>尺寸测量过程</w:t>
            </w:r>
            <w:r>
              <w:rPr>
                <w:rFonts w:hint="eastAsia" w:ascii="Times New Roman" w:hAnsi="Times New Roman"/>
              </w:rPr>
              <w:t>监视统计记录及质控图》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附录</w:t>
            </w: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1"/>
                <w:shd w:val="clear" w:fill="auto"/>
              </w:rPr>
              <w:t>C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满足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20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控制图绘制</w:t>
            </w: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1"/>
                <w:shd w:val="clear" w:fill="auto"/>
              </w:rPr>
              <w:t>(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如果有</w:t>
            </w: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1"/>
                <w:shd w:val="clear" w:fill="auto"/>
              </w:rPr>
              <w:t>)</w:t>
            </w:r>
          </w:p>
        </w:tc>
        <w:tc>
          <w:tcPr>
            <w:tcW w:w="514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1"/>
                <w:shd w:val="clear" w:fill="auto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见：</w:t>
            </w:r>
            <w:r>
              <w:rPr>
                <w:rFonts w:hint="eastAsia"/>
              </w:rPr>
              <w:t>《</w:t>
            </w:r>
            <w:r>
              <w:rPr>
                <w:rFonts w:hint="eastAsia"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  <w:lang w:val="en-US" w:eastAsia="zh-CN"/>
              </w:rPr>
              <w:t>DN50防腐衬套外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径</w:t>
            </w:r>
            <w:r>
              <w:rPr>
                <w:rFonts w:hint="eastAsia"/>
              </w:rPr>
              <w:t>尺寸测量过程监视统计质控图》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附录</w:t>
            </w: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1"/>
                <w:shd w:val="clear" w:fill="auto"/>
              </w:rPr>
              <w:t>D</w:t>
            </w:r>
          </w:p>
        </w:tc>
        <w:tc>
          <w:tcPr>
            <w:tcW w:w="13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满足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0" w:hRule="atLeast"/>
          <w:jc w:val="center"/>
        </w:trPr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ascii="宋体" w:hAnsi="宋体" w:eastAsia="宋体" w:cs="宋体"/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综合评价</w:t>
            </w:r>
          </w:p>
        </w:tc>
        <w:tc>
          <w:tcPr>
            <w:tcW w:w="754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000000" w:fill="FFFFFF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both"/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1"/>
                <w:shd w:val="clear" w:fill="auto"/>
              </w:rPr>
              <w:t xml:space="preserve">1. 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测量过程控制规范编制满足要求；</w:t>
            </w:r>
          </w:p>
          <w:p>
            <w:pPr>
              <w:spacing w:before="0" w:after="0" w:line="240" w:lineRule="auto"/>
              <w:ind w:left="0" w:right="0" w:firstLine="0"/>
              <w:jc w:val="both"/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1"/>
                <w:shd w:val="clear" w:fill="auto"/>
              </w:rPr>
              <w:t xml:space="preserve">2. 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测量过程要素如，测量设备、</w:t>
            </w: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1"/>
                <w:shd w:val="clear" w:fill="auto"/>
              </w:rPr>
              <w:t xml:space="preserve"> 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测量方法、环境条件、人员操作技能均受控；</w:t>
            </w:r>
          </w:p>
          <w:p>
            <w:pPr>
              <w:spacing w:before="0" w:after="0" w:line="240" w:lineRule="auto"/>
              <w:ind w:left="0" w:right="0" w:firstLine="0"/>
              <w:jc w:val="both"/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1"/>
                <w:shd w:val="clear" w:fill="auto"/>
              </w:rPr>
              <w:t xml:space="preserve">3. 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测量过程不确定度评定方法正确；</w:t>
            </w:r>
          </w:p>
          <w:p>
            <w:pPr>
              <w:spacing w:before="0" w:after="0" w:line="240" w:lineRule="auto"/>
              <w:ind w:left="0" w:right="0" w:firstLine="0"/>
              <w:jc w:val="both"/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1"/>
                <w:shd w:val="clear" w:fill="auto"/>
              </w:rPr>
              <w:t>4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．测量过程有效性确认方法正确，满足要求；</w:t>
            </w:r>
          </w:p>
          <w:p>
            <w:pPr>
              <w:spacing w:before="0" w:after="0" w:line="240" w:lineRule="auto"/>
              <w:ind w:left="0" w:right="0" w:firstLine="0"/>
              <w:jc w:val="both"/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1"/>
                <w:shd w:val="clear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1"/>
                <w:shd w:val="clear" w:fill="auto"/>
              </w:rPr>
              <w:t xml:space="preserve">5. 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测量过程监视在控制限内；测量过程控制图绘制方法正确。</w:t>
            </w:r>
          </w:p>
          <w:p>
            <w:pPr>
              <w:spacing w:before="0" w:after="0" w:line="240" w:lineRule="auto"/>
              <w:ind w:left="0" w:right="0" w:firstLine="0"/>
              <w:jc w:val="both"/>
              <w:rPr>
                <w:color w:val="auto"/>
                <w:spacing w:val="0"/>
                <w:position w:val="0"/>
              </w:rPr>
            </w:pP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审核结论：</w:t>
            </w:r>
            <w:r>
              <w:rPr>
                <w:rFonts w:hint="eastAsia" w:ascii="MS Gothic" w:hAnsi="MS Gothic" w:eastAsia="宋体" w:cs="MS Gothic"/>
                <w:szCs w:val="21"/>
                <w:lang w:eastAsia="zh-CN"/>
              </w:rPr>
              <w:sym w:font="Wingdings 2" w:char="0052"/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符合</w:t>
            </w: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1"/>
                <w:shd w:val="clear" w:fill="auto"/>
              </w:rPr>
              <w:t xml:space="preserve">   </w:t>
            </w:r>
            <w:r>
              <w:rPr>
                <w:rFonts w:ascii="Calibri" w:hAnsi="Calibri" w:eastAsia="Calibri" w:cs="Calibri"/>
                <w:color w:val="auto"/>
                <w:spacing w:val="0"/>
                <w:position w:val="0"/>
                <w:sz w:val="21"/>
                <w:shd w:val="clear" w:fill="auto"/>
              </w:rPr>
              <w:t xml:space="preserve"> </w:t>
            </w:r>
            <w:r>
              <w:rPr>
                <w:rFonts w:ascii="Segoe UI Symbol" w:hAnsi="Segoe UI Symbol" w:eastAsia="Segoe UI Symbol" w:cs="Segoe UI Symbol"/>
                <w:color w:val="auto"/>
                <w:spacing w:val="0"/>
                <w:position w:val="0"/>
                <w:sz w:val="21"/>
                <w:shd w:val="clear" w:fill="auto"/>
              </w:rPr>
              <w:sym w:font="Wingdings 2" w:char="00A3"/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有缺陷</w:t>
            </w: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1"/>
                <w:shd w:val="clear" w:fill="auto"/>
              </w:rPr>
              <w:t xml:space="preserve">    </w:t>
            </w:r>
            <w:r>
              <w:rPr>
                <w:rFonts w:ascii="Segoe UI Symbol" w:hAnsi="Segoe UI Symbol" w:eastAsia="Segoe UI Symbol" w:cs="Segoe UI Symbol"/>
                <w:color w:val="auto"/>
                <w:spacing w:val="0"/>
                <w:position w:val="0"/>
                <w:sz w:val="21"/>
                <w:shd w:val="clear" w:fill="auto"/>
              </w:rPr>
              <w:sym w:font="Wingdings 2" w:char="00A3"/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不符合</w:t>
            </w: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1"/>
                <w:shd w:val="clear" w:fill="auto"/>
              </w:rPr>
              <w:t xml:space="preserve">     </w:t>
            </w:r>
            <w:r>
              <w:rPr>
                <w:rFonts w:ascii="宋体" w:hAnsi="宋体" w:eastAsia="宋体" w:cs="宋体"/>
                <w:color w:val="auto"/>
                <w:spacing w:val="0"/>
                <w:position w:val="0"/>
                <w:sz w:val="21"/>
                <w:shd w:val="clear" w:fill="auto"/>
              </w:rPr>
              <w:t>（注：在选项上打√，只选一项。）</w:t>
            </w:r>
          </w:p>
        </w:tc>
      </w:tr>
    </w:tbl>
    <w:p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</w:p>
    <w:p>
      <w:pPr>
        <w:spacing w:before="156" w:beforeLines="50"/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 xml:space="preserve">审核日期： 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2022</w:t>
      </w:r>
      <w:r>
        <w:rPr>
          <w:rFonts w:hint="eastAsia" w:ascii="Times New Roman" w:hAnsi="Times New Roman" w:eastAsia="宋体" w:cs="Times New Roman"/>
          <w:szCs w:val="21"/>
        </w:rPr>
        <w:t xml:space="preserve">  年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7</w:t>
      </w:r>
      <w:r>
        <w:rPr>
          <w:rFonts w:hint="eastAsia" w:ascii="Times New Roman" w:hAnsi="Times New Roman" w:eastAsia="宋体" w:cs="Times New Roman"/>
          <w:szCs w:val="21"/>
        </w:rPr>
        <w:t>月</w:t>
      </w:r>
      <w:r>
        <w:rPr>
          <w:rFonts w:hint="eastAsia" w:ascii="Times New Roman" w:hAnsi="Times New Roman" w:eastAsia="宋体" w:cs="Times New Roman"/>
          <w:szCs w:val="21"/>
          <w:lang w:val="en-US" w:eastAsia="zh-CN"/>
        </w:rPr>
        <w:t>20</w:t>
      </w:r>
      <w:r>
        <w:rPr>
          <w:rFonts w:hint="eastAsia" w:ascii="Times New Roman" w:hAnsi="Times New Roman" w:eastAsia="宋体" w:cs="Times New Roman"/>
          <w:szCs w:val="21"/>
        </w:rPr>
        <w:t>日           审核员：</w:t>
      </w:r>
      <w:r>
        <w:rPr>
          <w:rFonts w:hint="eastAsia"/>
        </w:rPr>
        <w:drawing>
          <wp:inline distT="0" distB="0" distL="114300" distR="114300">
            <wp:extent cx="466090" cy="219710"/>
            <wp:effectExtent l="0" t="0" r="3810" b="8890"/>
            <wp:docPr id="1" name="图片 4" descr="f1698fea543c1f5e2dd097ae1750c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4" descr="f1698fea543c1f5e2dd097ae1750c2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6090" cy="219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Times New Roman" w:hAnsi="Times New Roman" w:eastAsia="宋体" w:cs="Times New Roman"/>
          <w:szCs w:val="21"/>
        </w:rPr>
        <w:t xml:space="preserve">            </w:t>
      </w:r>
      <w:bookmarkStart w:id="1" w:name="_GoBack"/>
      <w:bookmarkEnd w:id="1"/>
      <w:r>
        <w:rPr>
          <w:rFonts w:hint="eastAsia" w:eastAsia="宋体"/>
        </w:rPr>
        <w:t>企业</w:t>
      </w:r>
      <w:r>
        <w:rPr>
          <w:rFonts w:hint="eastAsia"/>
        </w:rPr>
        <w:t>部门</w:t>
      </w:r>
      <w:r>
        <w:rPr>
          <w:rFonts w:hint="eastAsia" w:ascii="Times New Roman" w:hAnsi="Times New Roman" w:eastAsia="宋体" w:cs="Times New Roman"/>
          <w:szCs w:val="21"/>
        </w:rPr>
        <w:t>代表：</w:t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600075" cy="266700"/>
            <wp:effectExtent l="0" t="0" r="9525" b="0"/>
            <wp:docPr id="99" name="图片 99" descr="256654c43bd526ff666f4bb04af3cc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" name="图片 99" descr="256654c43bd526ff666f4bb04af3cc0"/>
                    <pic:cNvPicPr>
                      <a:picLocks noChangeAspect="1"/>
                    </pic:cNvPicPr>
                  </pic:nvPicPr>
                  <pic:blipFill>
                    <a:blip r:embed="rId6">
                      <a:biLevel thresh="50000"/>
                    </a:blip>
                    <a:srcRect l="9106" t="61776" r="65851" b="31975"/>
                    <a:stretch>
                      <a:fillRect/>
                    </a:stretch>
                  </pic:blipFill>
                  <pic:spPr>
                    <a:xfrm>
                      <a:off x="0" y="0"/>
                      <a:ext cx="600075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r:id="rId3" w:type="default"/>
      <w:pgSz w:w="11906" w:h="16838"/>
      <w:pgMar w:top="1440" w:right="1286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Bookman Old Style">
    <w:panose1 w:val="02050604050505020204"/>
    <w:charset w:val="00"/>
    <w:family w:val="auto"/>
    <w:pitch w:val="default"/>
    <w:sig w:usb0="00000287" w:usb1="00000000" w:usb2="00000000" w:usb3="00000000" w:csb0="2000009F" w:csb1="DFD7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Segoe UI Symbol">
    <w:panose1 w:val="020B0502040204020203"/>
    <w:charset w:val="00"/>
    <w:family w:val="auto"/>
    <w:pitch w:val="default"/>
    <w:sig w:usb0="800001E3" w:usb1="1200FFEF" w:usb2="00040000" w:usb3="04000000" w:csb0="00000001" w:csb1="4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77.5pt;margin-top:-0.4pt;height:20.6pt;width:215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测量过程控制检查表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75pt;height:0.05pt;width:471.7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RjZGZiMWRlMjcxMTI2YWQ3MWVkMTVjMTcyZTdkOTkifQ=="/>
  </w:docVars>
  <w:rsids>
    <w:rsidRoot w:val="00000000"/>
    <w:rsid w:val="01C60F7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393</Words>
  <Characters>413</Characters>
  <Lines>4</Lines>
  <Paragraphs>1</Paragraphs>
  <TotalTime>1</TotalTime>
  <ScaleCrop>false</ScaleCrop>
  <LinksUpToDate>false</LinksUpToDate>
  <CharactersWithSpaces>458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2015-10-14T00:36:00Z</dcterms:created>
  <dc:creator>alexander chang</dc:creator>
  <cp:lastModifiedBy>yingjie</cp:lastModifiedBy>
  <cp:lastPrinted>2017-03-07T01:14:00Z</cp:lastPrinted>
  <dcterms:modified xsi:type="dcterms:W3CDTF">2022-07-19T07:36:17Z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BDF7B4B135A04645AA482384DCC25780</vt:lpwstr>
  </property>
</Properties>
</file>