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szCs w:val="22"/>
          <w:u w:val="single"/>
          <w:lang w:val="zh-CN"/>
        </w:rPr>
        <w:t>0646-2021-2022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大庆荣安科技有限公司</w:t>
            </w:r>
            <w:bookmarkEnd w:id="1"/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姜维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spacing w:line="300" w:lineRule="auto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</w:t>
            </w:r>
            <w:r>
              <w:rPr>
                <w:rFonts w:hint="eastAsia"/>
                <w:szCs w:val="21"/>
                <w:lang w:val="en-US" w:eastAsia="zh-CN"/>
              </w:rPr>
              <w:t>查企业测量设备台账，测量设备检定校准后测量设备台账没有及时更新，不符合GB/T19022-2003标准中6.3.1测量设备条款。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spacing w:line="300" w:lineRule="auto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/>
                <w:szCs w:val="21"/>
                <w:lang w:val="en-US" w:eastAsia="zh-CN"/>
              </w:rPr>
              <w:t>不符合GB/T19022-2003标准中6.3.1测量设备条款。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</w:rPr>
              <w:drawing>
                <wp:inline distT="0" distB="0" distL="114300" distR="114300">
                  <wp:extent cx="466090" cy="219710"/>
                  <wp:effectExtent l="0" t="0" r="3810" b="8890"/>
                  <wp:docPr id="3" name="图片 1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2" w:name="_GoBack"/>
            <w:bookmarkEnd w:id="2"/>
            <w:r>
              <w:rPr>
                <w:rFonts w:ascii="宋体" w:hAnsi="宋体" w:cs="宋体"/>
                <w:kern w:val="0"/>
                <w:szCs w:val="21"/>
              </w:rPr>
              <w:t>陪同人员(签名)__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9435" cy="252095"/>
                  <wp:effectExtent l="0" t="0" r="12065" b="1905"/>
                  <wp:docPr id="4" name="图片 4" descr="ab97f7b49a4257b02177278029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ab97f7b49a4257b021772780292047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3587" t="46467" r="56071" b="4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代表（签名）_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557530" cy="263525"/>
                  <wp:effectExtent l="0" t="0" r="1270" b="3175"/>
                  <wp:docPr id="1" name="图片 1" descr="7ae3448d17234be7645b0257c80ed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7ae3448d17234be7645b0257c80ed8c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4894" t="59334" r="47701" b="33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ind w:firstLine="4384" w:firstLineChars="2088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2022.7.18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1.立即将测量设备台账中未更新的测量设备检定校准日期更新，加强管理杜绝类似问题的发生。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r>
              <w:rPr>
                <w:rFonts w:ascii="宋体" w:hAnsi="宋体" w:cs="宋体"/>
                <w:kern w:val="0"/>
                <w:szCs w:val="21"/>
              </w:rPr>
              <w:drawing>
                <wp:inline distT="0" distB="0" distL="114300" distR="114300">
                  <wp:extent cx="557530" cy="263525"/>
                  <wp:effectExtent l="0" t="0" r="1270" b="3175"/>
                  <wp:docPr id="2" name="图片 2" descr="7ae3448d17234be7645b0257c80ed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7ae3448d17234be7645b0257c80ed8c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24894" t="59334" r="47701" b="33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26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</w:rPr>
              <w:drawing>
                <wp:inline distT="0" distB="0" distL="114300" distR="114300">
                  <wp:extent cx="466090" cy="219710"/>
                  <wp:effectExtent l="0" t="0" r="3810" b="8890"/>
                  <wp:docPr id="5" name="图片 2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纠正预防措施已整改完成，符合要求，同意关闭。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/>
              </w:rPr>
              <w:drawing>
                <wp:inline distT="0" distB="0" distL="114300" distR="114300">
                  <wp:extent cx="466090" cy="219710"/>
                  <wp:effectExtent l="0" t="0" r="3810" b="8890"/>
                  <wp:docPr id="6" name="图片 3" descr="f1698fea543c1f5e2dd097ae1750c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f1698fea543c1f5e2dd097ae1750c2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09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2022.7.18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/>
                    <w:szCs w:val="21"/>
                  </w:rPr>
                  <w:t>I</w:t>
                </w:r>
                <w:r>
                  <w:rPr>
                    <w:rFonts w:ascii="Times New Roman" w:hAnsi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/>
                    <w:szCs w:val="21"/>
                  </w:rPr>
                  <w:t>08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2050" o:spid="_x0000_s2050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RjZGZiMWRlMjcxMTI2YWQ3MWVkMTVjMTcyZTdkOTkifQ=="/>
  </w:docVars>
  <w:rsids>
    <w:rsidRoot w:val="00000000"/>
    <w:rsid w:val="35C83F1B"/>
    <w:rsid w:val="591E75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280</Words>
  <Characters>361</Characters>
  <Lines>2</Lines>
  <Paragraphs>1</Paragraphs>
  <TotalTime>0</TotalTime>
  <ScaleCrop>false</ScaleCrop>
  <LinksUpToDate>false</LinksUpToDate>
  <CharactersWithSpaces>450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2022-07-18T07:31:41Z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306004670DB04D6984EE4F8A2C189AC9</vt:lpwstr>
  </property>
</Properties>
</file>