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0646-2021-2022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31"/>
        <w:gridCol w:w="1319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大庆荣安科技有限公司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RA-03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（0～150）mm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±0.03mm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钢直尺</w:t>
            </w:r>
          </w:p>
        </w:tc>
        <w:tc>
          <w:tcPr>
            <w:tcW w:w="1234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RA-05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(0～1000)mm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U=0.09mmK=2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线纹米尺PE:±（0.03-0.02L）mm</w:t>
            </w:r>
            <w:bookmarkStart w:id="2" w:name="_GoBack"/>
            <w:bookmarkEnd w:id="2"/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RA-01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（0～25）mm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±0.004mm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RA-11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(0-4.0)MPa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数字压力表0.05级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2022.7.4</w:t>
            </w:r>
          </w:p>
        </w:tc>
        <w:tc>
          <w:tcPr>
            <w:tcW w:w="131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大庆油田计量检定测试所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等机构检定/校准，校准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/>
              </w:rPr>
              <w:drawing>
                <wp:inline distT="0" distB="0" distL="114300" distR="114300">
                  <wp:extent cx="466090" cy="219710"/>
                  <wp:effectExtent l="0" t="0" r="3810" b="8890"/>
                  <wp:docPr id="2" name="图片 4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219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hint="default" w:eastAsiaTheme="minorEastAsia"/>
                <w:lang w:val="en-US" w:eastAsia="zh-CN"/>
              </w:rPr>
              <w:drawing>
                <wp:inline distT="0" distB="0" distL="114300" distR="114300">
                  <wp:extent cx="559435" cy="252095"/>
                  <wp:effectExtent l="0" t="0" r="12065" b="1905"/>
                  <wp:docPr id="4" name="图片 4" descr="ab97f7b49a4257b02177278029204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b97f7b49a4257b021772780292047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rcRect l="23587" t="46467" r="56071" b="466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435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16952995"/>
    <w:rsid w:val="66191DDC"/>
    <w:rsid w:val="76B002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429</Words>
  <Characters>548</Characters>
  <Lines>3</Lines>
  <Paragraphs>1</Paragraphs>
  <TotalTime>3</TotalTime>
  <ScaleCrop>false</ScaleCrop>
  <LinksUpToDate>false</LinksUpToDate>
  <CharactersWithSpaces>598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yingjie</cp:lastModifiedBy>
  <dcterms:modified xsi:type="dcterms:W3CDTF">2022-07-20T05:29:46Z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0648D4C21FFD4AB69B97C3AB4457FE9C</vt:lpwstr>
  </property>
</Properties>
</file>