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b/>
          <w:szCs w:val="21"/>
          <w:lang w:val="en-US" w:eastAsia="zh-CN"/>
        </w:rPr>
        <w:t>重庆耐斯布艺有限公司</w:t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/>
          <w:b/>
          <w:szCs w:val="21"/>
          <w:lang w:eastAsia="zh-CN"/>
        </w:rPr>
        <w:t>0843-2021-QEO-2022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</w:t>
            </w:r>
            <w:r>
              <w:rPr>
                <w:rFonts w:hint="eastAsia" w:ascii="宋体" w:hAnsi="宋体" w:eastAsia="宋体" w:cs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bookmarkStart w:id="0" w:name="注册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重庆市江北区红原路171号21-18</w:t>
            </w:r>
            <w:bookmarkEnd w:id="0"/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</w:t>
            </w:r>
            <w:r>
              <w:rPr>
                <w:rFonts w:hint="eastAsia" w:ascii="宋体" w:hAnsi="宋体" w:eastAsia="宋体" w:cs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重庆市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经开区长生桥镇圃莉路8号11幢2-1（自主承诺）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63500</wp:posOffset>
                  </wp:positionV>
                  <wp:extent cx="664845" cy="335280"/>
                  <wp:effectExtent l="0" t="0" r="8255" b="7620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2022年7月19日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李永忠2022.7.19</w:t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刘达军2022.7.19</w:t>
            </w:r>
            <w:bookmarkStart w:id="1" w:name="_GoBack"/>
            <w:bookmarkEnd w:id="1"/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893" w:leftChars="425" w:firstLine="0" w:firstLineChars="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-109220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(05版）</w:t>
                </w:r>
              </w:p>
              <w:p/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eastAsia"/>
        <w:lang w:val="en-US"/>
      </w:rPr>
      <w:t xml:space="preserve"> </w:t>
    </w: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03403FC"/>
    <w:rsid w:val="10976377"/>
    <w:rsid w:val="2A34657F"/>
    <w:rsid w:val="384F4CF2"/>
    <w:rsid w:val="3CBB296F"/>
    <w:rsid w:val="45666B01"/>
    <w:rsid w:val="5C1B336D"/>
    <w:rsid w:val="63462239"/>
    <w:rsid w:val="74621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394</Words>
  <Characters>439</Characters>
  <Lines>3</Lines>
  <Paragraphs>1</Paragraphs>
  <TotalTime>7</TotalTime>
  <ScaleCrop>false</ScaleCrop>
  <LinksUpToDate>false</LinksUpToDate>
  <CharactersWithSpaces>485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2022-07-19T07:45:34Z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2052-11.1.0.11875</vt:lpwstr>
  </property>
</Properties>
</file>