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97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北京恒业盛科贸有限公司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牛晓光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552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牛晓光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2025-N1QMS-1237458</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2025年12月30日上午至2025年12月30日上午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2025年12月30日上午至2025年12月30日上午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254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