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石家庄耐安汽车配件有限公司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石家庄市鹿泉区铜冶镇工业区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石家庄市鹿泉区铜冶镇工业区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王品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15933619929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naiancindy@163.co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0885-2022-Q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挂车、半挂车的悬挂总成和配件的生产及销售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eastAsia="黑体"/>
                <w:sz w:val="21"/>
                <w:szCs w:val="21"/>
                <w:lang w:eastAsia="zh-CN"/>
              </w:rPr>
              <w:t>QMS/SC-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SJZNA</w:t>
            </w:r>
            <w:r>
              <w:rPr>
                <w:rFonts w:eastAsia="黑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2022年10月12 上午至2022年10月13日 上午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1.5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22.02.00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588000" cy="66319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6631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  <w:bookmarkStart w:id="29" w:name="_GoBack"/>
      <w:bookmarkEnd w:id="29"/>
    </w:p>
    <w:tbl>
      <w:tblPr>
        <w:tblStyle w:val="7"/>
        <w:tblpPr w:leftFromText="180" w:rightFromText="180" w:vertAnchor="text" w:horzAnchor="page" w:tblpX="1052" w:tblpY="421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20"/>
        <w:gridCol w:w="1163"/>
        <w:gridCol w:w="4078"/>
        <w:gridCol w:w="16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50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  <w:t>10-12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07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对一阶段问题整改情况的确认；事故事件及起处理情况，质量情况等</w:t>
            </w:r>
          </w:p>
        </w:tc>
        <w:tc>
          <w:tcPr>
            <w:tcW w:w="1630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3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078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/>
                <w:sz w:val="21"/>
                <w:szCs w:val="21"/>
              </w:rPr>
              <w:t>及主要的生产、检验、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公用工程、</w:t>
            </w:r>
          </w:p>
        </w:tc>
        <w:tc>
          <w:tcPr>
            <w:tcW w:w="1630" w:type="dxa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78" w:type="dxa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163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办公室</w:t>
            </w:r>
          </w:p>
        </w:tc>
        <w:tc>
          <w:tcPr>
            <w:tcW w:w="407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630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5.3/6.2/7.1.2/7.1.6/7.2-7.5/9.1.1/9.1.3 / 9.2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407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部门职责和权限；目标实现情况；销售过程的策划；与产品和服务有关要求的确定；外部提供过程、产品及产品的控制；交付后活动； 顾客满意； </w:t>
            </w:r>
          </w:p>
        </w:tc>
        <w:tc>
          <w:tcPr>
            <w:tcW w:w="163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5.3/6.2/8.1/8.2/8.4/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8.5.1/8.5.3/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8.5.5/9.1.2 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10-13</w:t>
            </w:r>
          </w:p>
        </w:tc>
        <w:tc>
          <w:tcPr>
            <w:tcW w:w="1420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63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生技部(车间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仓库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4078" w:type="dxa"/>
            <w:shd w:val="clear" w:color="auto" w:fill="C7DAF1" w:themeFill="text2" w:themeFillTint="32"/>
            <w:vAlign w:val="top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生产和服务提供；标识和可追溯性管理；相关方财产；产品防护；更改控制；产品和服务的放行；不合格输出的控制、纠正措施</w:t>
            </w:r>
          </w:p>
        </w:tc>
        <w:tc>
          <w:tcPr>
            <w:tcW w:w="1630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5.3/6.2/7.1.3/7.1.4/7.1.5/8.1/8.3/8.5.1/8.5.2/8.5.3/8.5.4/8.5.6/8.6/8.7/10.2</w:t>
            </w:r>
          </w:p>
        </w:tc>
        <w:tc>
          <w:tcPr>
            <w:tcW w:w="1230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7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3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0A0"/>
    <w:rsid w:val="000333EB"/>
    <w:rsid w:val="008A2390"/>
    <w:rsid w:val="009560A0"/>
    <w:rsid w:val="009A2AED"/>
    <w:rsid w:val="009D44B5"/>
    <w:rsid w:val="00C46EF4"/>
    <w:rsid w:val="00D778C6"/>
    <w:rsid w:val="21463D7D"/>
    <w:rsid w:val="3F6A6DC1"/>
    <w:rsid w:val="4B362007"/>
    <w:rsid w:val="58442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824</Words>
  <Characters>4699</Characters>
  <Lines>39</Lines>
  <Paragraphs>11</Paragraphs>
  <ScaleCrop>false</ScaleCrop>
  <LinksUpToDate>false</LinksUpToDate>
  <CharactersWithSpaces>5512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2022-10-13T01:21:34Z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