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0920-2022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498"/>
        <w:gridCol w:w="1339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 w:val="0"/>
                <w:bCs w:val="0"/>
                <w:sz w:val="26"/>
              </w:rPr>
              <w:t>青岛昊利达电气有限公司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数字万用表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HLD-003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VC890D型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%（K=2）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多功能校准器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  <w:lang w:val="en-US" w:eastAsia="zh-CN"/>
              </w:rPr>
              <w:t>阻</w:t>
            </w:r>
            <w:r>
              <w:rPr>
                <w:rFonts w:hint="eastAsia"/>
                <w:szCs w:val="21"/>
              </w:rPr>
              <w:t>：U=0.003%（K=2）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2022.04.08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质管部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电阻回路测试仪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HLD-001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KDH</w:t>
            </w:r>
            <w:r>
              <w:t>-100</w:t>
            </w:r>
            <w:r>
              <w:rPr>
                <w:rFonts w:hint="eastAsia"/>
              </w:rPr>
              <w:t>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Ure=0.2%，k=2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模拟大功率标准电阻器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2022.04.08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生技部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HLD-005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0</w:t>
            </w:r>
            <w:r>
              <w:t>-25</w:t>
            </w:r>
            <w:r>
              <w:rPr>
                <w:rFonts w:hint="eastAsia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4等级量块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2022.04.08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生技部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60"/>
              </w:tabs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HLD-004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（0-5000）mm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±1mm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标准钢卷尺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2022.04.08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生技部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60"/>
              </w:tabs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HLD-002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4等级量块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2022.04.08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生技部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HLD-006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（0-2000）mm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±0.5mm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标准钢卷尺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2022.04.08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u w:val="no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u w:val="no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公司已制定《计量确认管理程序》、《外部供方管理程序》，《测量设备溯源管理程序》，公司未建最高计量标准器，测量设备由质管部负责溯源。公司测量设备均委托深圳中电计量测试技术有限公司等机构校准，校准证书由质管部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bookmarkStart w:id="1" w:name="_GoBack"/>
            <w:r>
              <w:rPr>
                <w:rFonts w:hint="eastAsia" w:ascii="宋体" w:hAnsi="宋体" w:eastAsia="宋体" w:cs="Times New Roman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16日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1"/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892175</wp:posOffset>
                  </wp:positionH>
                  <wp:positionV relativeFrom="paragraph">
                    <wp:posOffset>13335</wp:posOffset>
                  </wp:positionV>
                  <wp:extent cx="368300" cy="283210"/>
                  <wp:effectExtent l="0" t="0" r="0" b="8890"/>
                  <wp:wrapNone/>
                  <wp:docPr id="1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3175</wp:posOffset>
                  </wp:positionV>
                  <wp:extent cx="965835" cy="365760"/>
                  <wp:effectExtent l="0" t="0" r="12065" b="254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6FB13D0"/>
    <w:rsid w:val="07AC2491"/>
    <w:rsid w:val="099344D5"/>
    <w:rsid w:val="6C196A37"/>
    <w:rsid w:val="79BD47BC"/>
    <w:rsid w:val="7E277E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2022-07-20T02:15:20Z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1E42A4A7E50D438280939FC949D11C5B</vt:lpwstr>
  </property>
</Properties>
</file>