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738"/>
        <w:gridCol w:w="1084"/>
        <w:gridCol w:w="1157"/>
        <w:gridCol w:w="538"/>
        <w:gridCol w:w="848"/>
        <w:gridCol w:w="20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7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黑龙江省万意达石油工程有限公司</w:t>
            </w:r>
            <w:bookmarkEnd w:id="0"/>
          </w:p>
        </w:tc>
        <w:tc>
          <w:tcPr>
            <w:tcW w:w="13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17.07.02,18.02.06,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18.05.02,18.05.07,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19.14.00,28.02.00,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28.07.01,28.07.02,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28.07.03,29.12.00,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李俐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7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李俐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伍光华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姜海军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产品生产研发、生产、销售和技术服务流程</w:t>
            </w:r>
          </w:p>
          <w:p>
            <w:pPr>
              <w:spacing w:line="240" w:lineRule="auto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客户订单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研发生产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原材料入厂验收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零部件机加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调试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产品总装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成品入库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售后服务。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生产流程图：采购→检验→下料→机加工→铆焊→组装→喷涂（外包）→检验→交付；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修理技术服务流程图：合同签订→修理方案确定→修理技术服务→客户验收交付；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　　　　　　　　　　　</w:t>
            </w:r>
          </w:p>
          <w:p>
            <w:pPr>
              <w:pStyle w:val="11"/>
              <w:spacing w:line="240" w:lineRule="auto"/>
              <w:ind w:firstLine="44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油泥、泥浆废弃物处理过程：收集→配药→搅拌→压滤→液固分别转运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</w:p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关键过程：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设计、销售、</w:t>
            </w:r>
            <w:r>
              <w:rPr>
                <w:rFonts w:hint="eastAsia"/>
                <w:sz w:val="20"/>
                <w:szCs w:val="20"/>
              </w:rPr>
              <w:t>焊接、组装、压滤，需严格按照作业指导书生产，重点控制温度、压力、时间。</w:t>
            </w:r>
          </w:p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/>
                <w:sz w:val="20"/>
                <w:szCs w:val="20"/>
              </w:rPr>
              <w:t>主要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0"/>
              </w:rPr>
              <w:t>艺流程：</w:t>
            </w:r>
          </w:p>
          <w:p>
            <w:pPr>
              <w:pStyle w:val="11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施工安装为：</w:t>
            </w:r>
          </w:p>
          <w:p>
            <w:pPr>
              <w:pStyle w:val="11"/>
              <w:ind w:firstLine="440" w:firstLineChars="20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双层油罐安全改造（涉及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原有油库拆除→油罐基础施工→油罐安装→基坑回填→外附件、工艺管线、护栏安装。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确认过程：混凝土拌制、混凝土养护、 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管控措施：校核混凝土配合比、混凝土养护方案及记录、吊装方案、无损监测、压力试验监理见证、监理防腐验收记录、隐蔽工程监理见证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pStyle w:val="11"/>
              <w:ind w:firstLine="44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发动机试验台架（燃油系统）为例： 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</w:t>
            </w:r>
            <w:bookmarkStart w:id="1" w:name="_GoBack"/>
            <w:r>
              <w:rPr>
                <w:sz w:val="20"/>
                <w:szCs w:val="20"/>
              </w:rPr>
              <w:t>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、</w:t>
            </w:r>
            <w:r>
              <w:rPr>
                <w:sz w:val="20"/>
                <w:szCs w:val="20"/>
              </w:rPr>
              <w:t>机电工程施工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环保工程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管沟开挖→安装新管线→无损检测→压力试验→管线防腐→安装报警器→安装液位系统→竣工验收、资料移交</w:t>
            </w:r>
          </w:p>
          <w:bookmarkEnd w:id="1"/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管控措施：见</w:t>
            </w:r>
            <w:r>
              <w:rPr>
                <w:rFonts w:hint="eastAsia"/>
                <w:sz w:val="20"/>
                <w:szCs w:val="20"/>
              </w:rPr>
              <w:t>施工方案、技术措施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关键过程：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设计、销售、</w:t>
            </w:r>
            <w:r>
              <w:rPr>
                <w:rFonts w:hint="eastAsia"/>
                <w:sz w:val="20"/>
                <w:szCs w:val="20"/>
              </w:rPr>
              <w:t>焊接、组装、压滤，需严格按照作业指导书生产，重点控制温度、压力、时间。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-948690</wp:posOffset>
                  </wp:positionV>
                  <wp:extent cx="7096125" cy="10276840"/>
                  <wp:effectExtent l="0" t="0" r="3175" b="10160"/>
                  <wp:wrapNone/>
                  <wp:docPr id="1" name="图片 1" descr="扫描全能王 2022-08-24 13.2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2-08-24 13.22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25" cy="1027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SY/T5053.2-2007钻井井口控制设备及分流设备控制系统规范、Q/SY XN0276-2015钻井废弃物无害化处理技术规范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50358-2017 《建设项目工程总承包管理规范》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GB51004-2015 《建筑地基基础工程施工规范》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GB50268-2008《给排水管道工程施工及验收规范》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GB50204-2015《混凝土结构工程施工质量验收规范》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GB/T50502-2009 《建筑施工组织设计规范》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20801-2006 《压力管道规范 工业管道》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8978-1996 《污水综合排放标准》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GB50116-2013《火灾自动报警系统设计规范》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GB/T50264-2013《工业设备及管道绝热工程设计规范》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20801-2006 《压力管道规范 工业管道》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、力学性能。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7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77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73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77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4216" w:firstLineChars="14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396"/>
        <w:gridCol w:w="1159"/>
        <w:gridCol w:w="1239"/>
        <w:gridCol w:w="190"/>
        <w:gridCol w:w="10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黑龙江省万意达石油工程有限公司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17.07.02,18.02.06,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18.05.02,18.05.07,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19.14.00,28.02.00,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28.07.01,28.07.02,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28.07.03,29.12.00,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李俐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李俐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伍光华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姜海军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产品生产研发、生产、销售和技术服务流程</w:t>
            </w:r>
          </w:p>
          <w:p>
            <w:pPr>
              <w:spacing w:line="240" w:lineRule="auto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客户订单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研发生产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原材料入厂验收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零部件机加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调试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产品总装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成品入库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售后服务。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生产流程图：采购→检验→下料→机加工→铆焊→组装→喷涂（外包）→检验→交付；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修理技术服务流程图：合同签订→修理方案确定→修理技术服务→客户验收交付；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　　　　　　　　　　　</w:t>
            </w:r>
          </w:p>
          <w:p>
            <w:pPr>
              <w:pStyle w:val="11"/>
              <w:spacing w:line="240" w:lineRule="auto"/>
              <w:ind w:firstLine="44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油泥、泥浆废弃物处理过程：收集→配药→搅拌→压滤→液固分别转运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</w:p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关键过程：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设计、销售、</w:t>
            </w:r>
            <w:r>
              <w:rPr>
                <w:rFonts w:hint="eastAsia"/>
                <w:sz w:val="20"/>
                <w:szCs w:val="20"/>
              </w:rPr>
              <w:t>焊接、组装、压滤，需严格按照作业指导书生产，重点控制温度、压力、时间。</w:t>
            </w:r>
          </w:p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/>
                <w:sz w:val="20"/>
                <w:szCs w:val="20"/>
              </w:rPr>
              <w:t>主要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0"/>
              </w:rPr>
              <w:t>艺流程：</w:t>
            </w:r>
          </w:p>
          <w:p>
            <w:pPr>
              <w:pStyle w:val="11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油罐安装为例：</w:t>
            </w:r>
          </w:p>
          <w:p>
            <w:pPr>
              <w:pStyle w:val="11"/>
              <w:ind w:firstLine="440" w:firstLineChars="20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双层油罐安全改造（涉及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原有油库拆除→油罐基础施工→油罐安装→基坑回填→外附件、工艺管线、护栏安装。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确认过程：混凝土拌制、混凝土养护、 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管控措施：校核混凝土配合比、混凝土养护方案及记录、吊装方案、无损监测、压力试验监理见证、监理防腐验收记录、隐蔽工程监理见证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pStyle w:val="11"/>
              <w:ind w:firstLine="44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发动机试验台架（燃油系统）为例： 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、</w:t>
            </w:r>
            <w:r>
              <w:rPr>
                <w:sz w:val="20"/>
                <w:szCs w:val="20"/>
              </w:rPr>
              <w:t>机电工程施工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环保工程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管沟开挖→安装新管线→无损检测→压力试验→管线防腐→安装报警器→安装液位系统→竣工验收、资料移交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管控措施：见</w:t>
            </w:r>
            <w:r>
              <w:rPr>
                <w:rFonts w:hint="eastAsia"/>
                <w:sz w:val="20"/>
                <w:szCs w:val="20"/>
              </w:rPr>
              <w:t>施工方案、技术措施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GB/T17744-2015石油天然气工业钻井和修井设备、GB/T19190-2013石油天然气工业钻井和采油提升设备、SY/T5053.2-2007钻井井口控制设备及分流设备控制系统规范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SY/T5532-2016石油钻机绞车、JB/T4238-2005调速型液力偶合器、Q/SY XN0276-2015钻井废弃物无害化处理技术规范，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-934720</wp:posOffset>
                  </wp:positionV>
                  <wp:extent cx="6889115" cy="9789160"/>
                  <wp:effectExtent l="0" t="0" r="6985" b="2540"/>
                  <wp:wrapNone/>
                  <wp:docPr id="3" name="图片 3" descr="扫描全能王 2022-08-24 13.22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2-08-24 13.22_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115" cy="978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396"/>
        <w:gridCol w:w="1159"/>
        <w:gridCol w:w="867"/>
        <w:gridCol w:w="562"/>
        <w:gridCol w:w="1113"/>
        <w:gridCol w:w="1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黑龙江省万意达石油工程有限公司</w:t>
            </w:r>
          </w:p>
        </w:tc>
        <w:tc>
          <w:tcPr>
            <w:tcW w:w="167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17.07.02,18.02.06,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18.05.02,18.05.07,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19.14.00,28.02.00,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28.07.01,28.07.02,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28.07.03,29.12.00,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李俐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李俐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伍光华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/>
              </w:rPr>
              <w:t>姜海军</w:t>
            </w: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产品生产研发、生产、销售和技术服务流程</w:t>
            </w:r>
          </w:p>
          <w:p>
            <w:pPr>
              <w:spacing w:line="240" w:lineRule="auto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客户订单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研发生产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原材料入厂验收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零部件机加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调试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产品总装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成品入库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售后服务。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生产流程图：采购→检验→下料→机加工→铆焊→组装→喷涂（外包）→检验→交付；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修理技术服务流程图：合同签订→修理方案确定→修理技术服务→客户验收交付；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　　　　　　　　　　　</w:t>
            </w:r>
          </w:p>
          <w:p>
            <w:pPr>
              <w:pStyle w:val="11"/>
              <w:spacing w:line="240" w:lineRule="auto"/>
              <w:ind w:firstLine="44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油泥、泥浆废弃物处理过程：收集→配药→搅拌→压滤→液固分别转运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</w:p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关键过程：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设计、销售、</w:t>
            </w:r>
            <w:r>
              <w:rPr>
                <w:rFonts w:hint="eastAsia"/>
                <w:sz w:val="20"/>
                <w:szCs w:val="20"/>
              </w:rPr>
              <w:t>焊接、组装、压滤，需严格按照作业指导书生产，重点控制温度、压力、时间。</w:t>
            </w:r>
          </w:p>
          <w:p>
            <w:pPr>
              <w:pStyle w:val="11"/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/>
                <w:sz w:val="20"/>
                <w:szCs w:val="20"/>
              </w:rPr>
              <w:t>主要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0"/>
              </w:rPr>
              <w:t>艺流程：</w:t>
            </w:r>
          </w:p>
          <w:p>
            <w:pPr>
              <w:pStyle w:val="11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油罐安装为例：</w:t>
            </w:r>
          </w:p>
          <w:p>
            <w:pPr>
              <w:pStyle w:val="11"/>
              <w:ind w:firstLine="440" w:firstLineChars="20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双层油罐安全改造（涉及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原有油库拆除→油罐基础施工→油罐安装→基坑回填→外附件、工艺管线、护栏安装。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确认过程：混凝土拌制、混凝土养护、 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管控措施：校核混凝土配合比、混凝土养护方案及记录、吊装方案、无损监测、压力试验监理见证、监理防腐验收记录、隐蔽工程监理见证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pStyle w:val="11"/>
              <w:ind w:firstLine="44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发动机试验台架（燃油系统）为例： 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、</w:t>
            </w:r>
            <w:r>
              <w:rPr>
                <w:sz w:val="20"/>
                <w:szCs w:val="20"/>
              </w:rPr>
              <w:t>机电工程施工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环保工程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管沟开挖→安装新管线→无损检测→压力试验→管线防腐→安装报警器→安装液位系统→竣工验收、资料移交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管控措施：见</w:t>
            </w:r>
            <w:r>
              <w:rPr>
                <w:rFonts w:hint="eastAsia"/>
                <w:sz w:val="20"/>
                <w:szCs w:val="20"/>
              </w:rPr>
              <w:t>施工方案、技术措施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重大危险源：触电、火灾；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-187960</wp:posOffset>
                  </wp:positionH>
                  <wp:positionV relativeFrom="paragraph">
                    <wp:posOffset>-826135</wp:posOffset>
                  </wp:positionV>
                  <wp:extent cx="6882765" cy="6647180"/>
                  <wp:effectExtent l="0" t="0" r="635" b="7620"/>
                  <wp:wrapNone/>
                  <wp:docPr id="4" name="图片 4" descr="扫描全能王 2022-08-24 13.22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扫描全能王 2022-08-24 13.22_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32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765" cy="664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E91159"/>
    <w:rsid w:val="31DE6E56"/>
    <w:rsid w:val="395E3B4C"/>
    <w:rsid w:val="5A17517F"/>
    <w:rsid w:val="5A266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2022-08-29T07:30:50Z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