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河北慧圃家具有限公司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鹿泉区大河镇大河村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苏振才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鹿泉区大河镇大河村；石家庄市新华区友谊北大街373号天河花园6-4-101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苏振才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18812015338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18812015338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Q：木质家具（办公家具、课桌椅、套房家具）的生产，钢制家具的销售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E：木质家具（办公家具、课桌椅、套房家具）的生产，钢制家具的销售所涉及场所的相关环境管理活动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O：木质家具（办公家具、课桌椅、套房家具）的生产，钢制家具的销售所涉及场所的相关职业健康安全管理活动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Q：23.01.01;23.01.04;29.08.07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E：23.01.01;23.01.04;29.08.07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O：23.01.01;23.01.04;29.08.07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关注相关的产品标准、法律法规更新情况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吉洁2022.7.17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0553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2022-07-19T01:24:39Z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