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-1005840</wp:posOffset>
            </wp:positionH>
            <wp:positionV relativeFrom="paragraph">
              <wp:posOffset>-558800</wp:posOffset>
            </wp:positionV>
            <wp:extent cx="7341235" cy="12082780"/>
            <wp:effectExtent l="0" t="0" r="12065" b="7620"/>
            <wp:wrapNone/>
            <wp:docPr id="2" name="图片 2" descr="6a738824f6a41beeb7d7a13df5c9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a738824f6a41beeb7d7a13df5c92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1235" cy="1208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0103-2019-2022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陕西福兰特汽车标准件有限公司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2022、07、14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-1077595</wp:posOffset>
            </wp:positionH>
            <wp:positionV relativeFrom="paragraph">
              <wp:posOffset>-525145</wp:posOffset>
            </wp:positionV>
            <wp:extent cx="7747635" cy="10471785"/>
            <wp:effectExtent l="0" t="0" r="12065" b="5715"/>
            <wp:wrapNone/>
            <wp:docPr id="3" name="图片 3" descr="db9f6b7e042f4d9d03e15f662a893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9f6b7e042f4d9d03e15f662a893c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7635" cy="1047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0103-2019-2022</w:t>
      </w: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A3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首 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陕西福兰特汽车标准件有限公司</w:t>
            </w: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2022、7、15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bookmarkStart w:id="2" w:name="_GoBack"/>
      <w:r>
        <w:rPr>
          <w:rFonts w:hint="eastAsia" w:ascii="宋体" w:hAnsi="宋体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-1066165</wp:posOffset>
            </wp:positionH>
            <wp:positionV relativeFrom="paragraph">
              <wp:posOffset>-602615</wp:posOffset>
            </wp:positionV>
            <wp:extent cx="7486015" cy="10789920"/>
            <wp:effectExtent l="0" t="0" r="6985" b="5080"/>
            <wp:wrapNone/>
            <wp:docPr id="4" name="图片 4" descr="a517301b9d246496caf8f91e64a50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517301b9d246496caf8f91e64a50c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6015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</w:t>
      </w:r>
      <w:r>
        <w:rPr>
          <w:rFonts w:hint="eastAsia" w:ascii="宋体" w:hAnsi="宋体"/>
          <w:b/>
          <w:sz w:val="24"/>
        </w:rPr>
        <w:t>记录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</w:p>
          <w:p>
            <w:pPr>
              <w:spacing w:line="360" w:lineRule="auto"/>
              <w:ind w:firstLine="1260" w:firstLineChars="6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2022、07、14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■</w:t>
            </w: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■</w:t>
            </w: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■</w:t>
            </w: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■</w:t>
            </w: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■</w:t>
            </w: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■</w:t>
            </w: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■</w:t>
            </w: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  <w:p>
            <w:pPr>
              <w:spacing w:line="360" w:lineRule="auto"/>
              <w:ind w:firstLine="2415" w:firstLineChars="1150"/>
              <w:rPr>
                <w:rFonts w:hint="eastAsia" w:ascii="宋体" w:hAnsi="宋体"/>
                <w:szCs w:val="21"/>
              </w:rPr>
            </w:pPr>
          </w:p>
          <w:p>
            <w:pPr>
              <w:spacing w:line="360" w:lineRule="auto"/>
              <w:ind w:firstLine="2415" w:firstLineChars="1150"/>
              <w:rPr>
                <w:rFonts w:hint="eastAsia" w:ascii="宋体" w:hAnsi="宋体"/>
                <w:szCs w:val="21"/>
              </w:rPr>
            </w:pP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2022、07、15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-100330</wp:posOffset>
          </wp:positionH>
          <wp:positionV relativeFrom="paragraph">
            <wp:posOffset>-120650</wp:posOffset>
          </wp:positionV>
          <wp:extent cx="478155" cy="482600"/>
          <wp:effectExtent l="19050" t="0" r="0" b="0"/>
          <wp:wrapTopAndBottom/>
          <wp:docPr id="46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91.5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714" w:firstLineChars="397"/>
      <w:jc w:val="left"/>
    </w:pPr>
    <w:r>
      <w:pict>
        <v:line id="_x0000_s4098" o:spid="_x0000_s4098" o:spt="20" style="position:absolute;left:0pt;margin-left:-3.25pt;margin-top:16.7pt;height:0.45pt;width:440.6pt;z-index:251660288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MyMGY4MzU1OGI1MTAwMTM5ZjA0Y2YzZGYyODQyOGMifQ=="/>
  </w:docVars>
  <w:rsids>
    <w:rsidRoot w:val="00000000"/>
    <w:rsid w:val="15BA0E9B"/>
    <w:rsid w:val="1D0F09F0"/>
    <w:rsid w:val="33D9451C"/>
    <w:rsid w:val="382C3803"/>
    <w:rsid w:val="646A5FA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595</Words>
  <Characters>643</Characters>
  <Lines>4</Lines>
  <Paragraphs>1</Paragraphs>
  <TotalTime>5</TotalTime>
  <ScaleCrop>false</ScaleCrop>
  <LinksUpToDate>false</LinksUpToDate>
  <CharactersWithSpaces>686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兴武老孙</cp:lastModifiedBy>
  <dcterms:modified xsi:type="dcterms:W3CDTF">2022-07-15T01:59:40Z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C9ACDC9C1D2A478ABF6DBD5EF447083F</vt:lpwstr>
  </property>
</Properties>
</file>