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市场调研→签订协议→交流服务→交付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服务过程，依据生产和服务程序控制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四川省四维联星石油科技有限公司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市场调研→签订协议→交流服务→交付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固体废弃物、潜在火灾，</w:t>
            </w:r>
            <w:r>
              <w:rPr>
                <w:rFonts w:hint="eastAsia"/>
                <w:b/>
                <w:sz w:val="20"/>
                <w:szCs w:val="22"/>
              </w:rPr>
              <w:t>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7" name="图片 7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FF85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2022-07-13T02:20:14Z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