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1754" w14:textId="77156EBE" w:rsidR="0097756C" w:rsidRPr="00283F23" w:rsidRDefault="00611D3C" w:rsidP="00686ACA">
      <w:pPr>
        <w:pStyle w:val="a3"/>
        <w:spacing w:line="360" w:lineRule="auto"/>
        <w:rPr>
          <w:b/>
          <w:bCs/>
          <w:sz w:val="24"/>
        </w:rPr>
      </w:pPr>
      <w:r w:rsidRPr="00283F23">
        <w:rPr>
          <w:b/>
          <w:bCs/>
          <w:sz w:val="24"/>
        </w:rPr>
        <w:t>附</w:t>
      </w:r>
      <w:r w:rsidRPr="00283F23">
        <w:rPr>
          <w:b/>
          <w:bCs/>
          <w:sz w:val="24"/>
        </w:rPr>
        <w:t>1</w:t>
      </w:r>
      <w:r w:rsidRPr="00283F23">
        <w:rPr>
          <w:b/>
          <w:bCs/>
          <w:sz w:val="24"/>
        </w:rPr>
        <w:t>：</w:t>
      </w:r>
    </w:p>
    <w:p w14:paraId="7600D1A5" w14:textId="58813B4F" w:rsidR="0097756C" w:rsidRPr="004C0F24" w:rsidRDefault="004C0F24" w:rsidP="00686ACA">
      <w:pPr>
        <w:pStyle w:val="a3"/>
        <w:spacing w:line="360" w:lineRule="auto"/>
        <w:jc w:val="center"/>
        <w:rPr>
          <w:bCs/>
          <w:sz w:val="28"/>
          <w:szCs w:val="28"/>
        </w:rPr>
      </w:pPr>
      <w:r w:rsidRPr="004C0F24">
        <w:rPr>
          <w:rFonts w:hint="eastAsia"/>
          <w:b/>
          <w:bCs/>
          <w:sz w:val="28"/>
          <w:szCs w:val="28"/>
        </w:rPr>
        <w:t>砂浆保水率</w:t>
      </w:r>
      <w:r w:rsidRPr="004C0F24">
        <w:rPr>
          <w:b/>
          <w:bCs/>
          <w:sz w:val="28"/>
          <w:szCs w:val="28"/>
        </w:rPr>
        <w:t>检测过程</w:t>
      </w:r>
      <w:r w:rsidR="00611D3C" w:rsidRPr="004C0F24">
        <w:rPr>
          <w:b/>
          <w:bCs/>
          <w:sz w:val="28"/>
          <w:szCs w:val="28"/>
        </w:rPr>
        <w:t>不确定度评定报告</w:t>
      </w:r>
    </w:p>
    <w:p w14:paraId="6BD0634F" w14:textId="75DC1874" w:rsidR="00707536" w:rsidRPr="00047D74" w:rsidRDefault="00611D3C" w:rsidP="00686ACA">
      <w:pPr>
        <w:spacing w:line="360" w:lineRule="auto"/>
        <w:rPr>
          <w:bCs/>
          <w:color w:val="000000"/>
          <w:szCs w:val="21"/>
        </w:rPr>
      </w:pPr>
      <w:r w:rsidRPr="00047D74">
        <w:rPr>
          <w:b/>
          <w:szCs w:val="21"/>
        </w:rPr>
        <w:t>1</w:t>
      </w:r>
      <w:r w:rsidRPr="00047D74">
        <w:rPr>
          <w:b/>
          <w:szCs w:val="21"/>
        </w:rPr>
        <w:t>、测量过程</w:t>
      </w:r>
      <w:r w:rsidRPr="00047D74">
        <w:rPr>
          <w:szCs w:val="21"/>
        </w:rPr>
        <w:br/>
        <w:t>1.1</w:t>
      </w:r>
      <w:r w:rsidRPr="00047D74">
        <w:rPr>
          <w:szCs w:val="21"/>
        </w:rPr>
        <w:t>、测量方法：</w:t>
      </w:r>
      <w:bookmarkStart w:id="0" w:name="_Hlk107397621"/>
      <w:r w:rsidR="004C0F24" w:rsidRPr="00047D74">
        <w:rPr>
          <w:bCs/>
          <w:szCs w:val="21"/>
        </w:rPr>
        <w:t>JGJ/T70-2009</w:t>
      </w:r>
      <w:r w:rsidR="004C0F24" w:rsidRPr="00047D74">
        <w:rPr>
          <w:bCs/>
          <w:szCs w:val="21"/>
        </w:rPr>
        <w:t>《</w:t>
      </w:r>
      <w:r w:rsidR="004C0F24" w:rsidRPr="00047D74">
        <w:rPr>
          <w:rFonts w:hint="eastAsia"/>
          <w:bCs/>
          <w:szCs w:val="21"/>
        </w:rPr>
        <w:t>建筑砂浆基本性能试验方法标准</w:t>
      </w:r>
      <w:r w:rsidR="004C0F24" w:rsidRPr="00047D74">
        <w:rPr>
          <w:bCs/>
          <w:szCs w:val="21"/>
        </w:rPr>
        <w:t>》</w:t>
      </w:r>
      <w:bookmarkEnd w:id="0"/>
      <w:r w:rsidR="00A24D26" w:rsidRPr="00047D74">
        <w:rPr>
          <w:rFonts w:hint="eastAsia"/>
          <w:bCs/>
          <w:szCs w:val="21"/>
        </w:rPr>
        <w:t>及</w:t>
      </w:r>
      <w:r w:rsidR="00707536" w:rsidRPr="00047D74">
        <w:rPr>
          <w:bCs/>
          <w:szCs w:val="21"/>
        </w:rPr>
        <w:t>作业文件</w:t>
      </w:r>
      <w:r w:rsidR="00707536" w:rsidRPr="00047D74">
        <w:rPr>
          <w:bCs/>
          <w:color w:val="000000"/>
          <w:szCs w:val="21"/>
        </w:rPr>
        <w:t>及仪器使用说明书和相关</w:t>
      </w:r>
      <w:r w:rsidR="00707536" w:rsidRPr="00047D74">
        <w:rPr>
          <w:rFonts w:hint="eastAsia"/>
          <w:bCs/>
          <w:color w:val="000000"/>
          <w:szCs w:val="21"/>
        </w:rPr>
        <w:t>设备</w:t>
      </w:r>
      <w:r w:rsidR="00707536" w:rsidRPr="00047D74">
        <w:rPr>
          <w:bCs/>
          <w:color w:val="000000"/>
          <w:szCs w:val="21"/>
        </w:rPr>
        <w:t xml:space="preserve">操作规范。　</w:t>
      </w:r>
    </w:p>
    <w:p w14:paraId="4196254A" w14:textId="44B84232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color w:val="000000" w:themeColor="text1"/>
          <w:szCs w:val="21"/>
        </w:rPr>
        <w:t>1.2</w:t>
      </w:r>
      <w:r w:rsidRPr="00047D74">
        <w:rPr>
          <w:color w:val="000000" w:themeColor="text1"/>
          <w:szCs w:val="21"/>
        </w:rPr>
        <w:t>、环境条件：</w:t>
      </w:r>
      <w:r w:rsidR="00622AB1" w:rsidRPr="00047D74">
        <w:rPr>
          <w:color w:val="000000" w:themeColor="text1"/>
          <w:szCs w:val="21"/>
        </w:rPr>
        <w:t>环境温度：（</w:t>
      </w:r>
      <w:r w:rsidR="00622AB1" w:rsidRPr="00047D74">
        <w:rPr>
          <w:color w:val="000000" w:themeColor="text1"/>
          <w:szCs w:val="21"/>
        </w:rPr>
        <w:t>10~30</w:t>
      </w:r>
      <w:r w:rsidR="00622AB1" w:rsidRPr="00047D74">
        <w:rPr>
          <w:color w:val="000000" w:themeColor="text1"/>
          <w:szCs w:val="21"/>
        </w:rPr>
        <w:t>）</w:t>
      </w:r>
      <w:r w:rsidR="00622AB1" w:rsidRPr="00047D74">
        <w:rPr>
          <w:color w:val="000000" w:themeColor="text1"/>
          <w:szCs w:val="21"/>
        </w:rPr>
        <w:t>℃</w:t>
      </w:r>
      <w:r w:rsidR="00622AB1" w:rsidRPr="00047D74">
        <w:rPr>
          <w:color w:val="000000" w:themeColor="text1"/>
          <w:szCs w:val="21"/>
        </w:rPr>
        <w:t>；相对湿度：（</w:t>
      </w:r>
      <w:r w:rsidR="00622AB1" w:rsidRPr="00047D74">
        <w:rPr>
          <w:color w:val="000000" w:themeColor="text1"/>
          <w:szCs w:val="21"/>
        </w:rPr>
        <w:t>20~65</w:t>
      </w:r>
      <w:r w:rsidR="00622AB1" w:rsidRPr="00047D74">
        <w:rPr>
          <w:color w:val="000000" w:themeColor="text1"/>
          <w:szCs w:val="21"/>
        </w:rPr>
        <w:t>）</w:t>
      </w:r>
      <w:r w:rsidR="00622AB1" w:rsidRPr="00047D74">
        <w:rPr>
          <w:color w:val="000000" w:themeColor="text1"/>
          <w:szCs w:val="21"/>
        </w:rPr>
        <w:t>%</w:t>
      </w:r>
      <w:r w:rsidR="00622AB1" w:rsidRPr="00047D74">
        <w:rPr>
          <w:color w:val="000000" w:themeColor="text1"/>
          <w:szCs w:val="21"/>
        </w:rPr>
        <w:t>。</w:t>
      </w:r>
    </w:p>
    <w:p w14:paraId="0311143C" w14:textId="3276ADBA" w:rsidR="002F6DD4" w:rsidRPr="00047D74" w:rsidRDefault="00611D3C" w:rsidP="002F6DD4">
      <w:pPr>
        <w:spacing w:line="360" w:lineRule="auto"/>
        <w:rPr>
          <w:szCs w:val="21"/>
        </w:rPr>
      </w:pPr>
      <w:r w:rsidRPr="00047D74">
        <w:rPr>
          <w:color w:val="000000" w:themeColor="text1"/>
          <w:szCs w:val="21"/>
        </w:rPr>
        <w:t>1.</w:t>
      </w:r>
      <w:r w:rsidR="00E3453D" w:rsidRPr="00047D74">
        <w:rPr>
          <w:color w:val="000000" w:themeColor="text1"/>
          <w:szCs w:val="21"/>
        </w:rPr>
        <w:t>3</w:t>
      </w:r>
      <w:r w:rsidRPr="00047D74">
        <w:rPr>
          <w:color w:val="000000" w:themeColor="text1"/>
          <w:szCs w:val="21"/>
        </w:rPr>
        <w:t>、检测设备</w:t>
      </w:r>
      <w:r w:rsidRPr="00047D74">
        <w:rPr>
          <w:szCs w:val="21"/>
        </w:rPr>
        <w:t>：电子天平，</w:t>
      </w:r>
      <w:r w:rsidR="00776374" w:rsidRPr="00047D74">
        <w:rPr>
          <w:rFonts w:hint="eastAsia"/>
          <w:szCs w:val="21"/>
        </w:rPr>
        <w:t>(</w:t>
      </w:r>
      <w:r w:rsidR="00776374" w:rsidRPr="00047D74">
        <w:rPr>
          <w:szCs w:val="21"/>
        </w:rPr>
        <w:t>0-</w:t>
      </w:r>
      <w:r w:rsidR="005A2C3F" w:rsidRPr="00047D74">
        <w:rPr>
          <w:szCs w:val="21"/>
        </w:rPr>
        <w:t>2</w:t>
      </w:r>
      <w:r w:rsidR="00750B55" w:rsidRPr="00047D74">
        <w:rPr>
          <w:szCs w:val="21"/>
        </w:rPr>
        <w:t>00</w:t>
      </w:r>
      <w:r w:rsidR="00776374" w:rsidRPr="00047D74">
        <w:rPr>
          <w:szCs w:val="21"/>
        </w:rPr>
        <w:t>0)g,</w:t>
      </w:r>
      <w:bookmarkStart w:id="1" w:name="_Hlk103113027"/>
      <w:r w:rsidR="00047D74" w:rsidRPr="00047D74">
        <w:rPr>
          <w:rFonts w:hint="eastAsia"/>
          <w:szCs w:val="21"/>
        </w:rPr>
        <w:t xml:space="preserve"> </w:t>
      </w:r>
      <w:r w:rsidR="00047D74" w:rsidRPr="00047D74">
        <w:rPr>
          <w:rFonts w:hint="eastAsia"/>
          <w:szCs w:val="21"/>
        </w:rPr>
        <w:t>校准不确定度</w:t>
      </w:r>
      <w:r w:rsidR="00750B55" w:rsidRPr="00047D74">
        <w:rPr>
          <w:i/>
          <w:iCs/>
          <w:szCs w:val="21"/>
          <w:lang w:bidi="ar"/>
        </w:rPr>
        <w:t xml:space="preserve"> </w:t>
      </w:r>
      <w:r w:rsidR="00750B55" w:rsidRPr="00047D74">
        <w:rPr>
          <w:i/>
          <w:iCs/>
          <w:szCs w:val="21"/>
          <w:lang w:bidi="ar"/>
        </w:rPr>
        <w:t>U</w:t>
      </w:r>
      <w:r w:rsidR="00750B55" w:rsidRPr="00047D74">
        <w:rPr>
          <w:szCs w:val="21"/>
          <w:lang w:bidi="ar"/>
        </w:rPr>
        <w:t>=0.3g</w:t>
      </w:r>
      <w:bookmarkEnd w:id="1"/>
      <w:r w:rsidR="00750B55" w:rsidRPr="00047D74">
        <w:rPr>
          <w:szCs w:val="21"/>
          <w:lang w:bidi="ar"/>
        </w:rPr>
        <w:t>,(</w:t>
      </w:r>
      <w:r w:rsidR="00750B55" w:rsidRPr="00047D74">
        <w:rPr>
          <w:i/>
          <w:iCs/>
          <w:szCs w:val="21"/>
          <w:lang w:bidi="ar"/>
        </w:rPr>
        <w:t>k</w:t>
      </w:r>
      <w:r w:rsidR="00750B55" w:rsidRPr="00047D74">
        <w:rPr>
          <w:szCs w:val="21"/>
          <w:lang w:bidi="ar"/>
        </w:rPr>
        <w:t>=2)</w:t>
      </w:r>
      <w:r w:rsidR="002F6DD4" w:rsidRPr="00047D74">
        <w:rPr>
          <w:rFonts w:hint="eastAsia"/>
          <w:szCs w:val="21"/>
        </w:rPr>
        <w:t>；</w:t>
      </w:r>
      <w:r w:rsidR="005A2C3F" w:rsidRPr="00047D74">
        <w:rPr>
          <w:szCs w:val="21"/>
        </w:rPr>
        <w:t xml:space="preserve"> </w:t>
      </w:r>
    </w:p>
    <w:p w14:paraId="1A15DFB6" w14:textId="10805D91" w:rsidR="00B60372" w:rsidRPr="00047D74" w:rsidRDefault="00611D3C" w:rsidP="00B60372">
      <w:pPr>
        <w:jc w:val="left"/>
        <w:rPr>
          <w:color w:val="000000" w:themeColor="text1"/>
          <w:szCs w:val="21"/>
        </w:rPr>
      </w:pPr>
      <w:r w:rsidRPr="00047D74">
        <w:rPr>
          <w:color w:val="000000" w:themeColor="text1"/>
          <w:szCs w:val="21"/>
        </w:rPr>
        <w:t>1.4</w:t>
      </w:r>
      <w:r w:rsidRPr="00047D74">
        <w:rPr>
          <w:color w:val="000000" w:themeColor="text1"/>
          <w:szCs w:val="21"/>
        </w:rPr>
        <w:t>、被测对象：</w:t>
      </w:r>
      <w:bookmarkStart w:id="2" w:name="_Hlk103113067"/>
      <w:r w:rsidR="00DD37E6" w:rsidRPr="00047D74">
        <w:rPr>
          <w:rFonts w:hint="eastAsia"/>
          <w:bCs/>
          <w:szCs w:val="21"/>
        </w:rPr>
        <w:t>砂浆</w:t>
      </w:r>
      <w:r w:rsidR="0060390A" w:rsidRPr="00047D74">
        <w:rPr>
          <w:rFonts w:hint="eastAsia"/>
          <w:szCs w:val="21"/>
        </w:rPr>
        <w:t>保水率</w:t>
      </w:r>
      <w:r w:rsidR="0060390A" w:rsidRPr="00047D74">
        <w:rPr>
          <w:szCs w:val="21"/>
        </w:rPr>
        <w:t>：</w:t>
      </w:r>
      <w:r w:rsidR="0060390A" w:rsidRPr="00047D74">
        <w:rPr>
          <w:rFonts w:ascii="宋体" w:hAnsi="宋体" w:hint="eastAsia"/>
          <w:szCs w:val="21"/>
        </w:rPr>
        <w:t>（</w:t>
      </w:r>
      <w:r w:rsidR="0060390A" w:rsidRPr="00047D74">
        <w:rPr>
          <w:szCs w:val="21"/>
        </w:rPr>
        <w:t>88%</w:t>
      </w:r>
      <w:r w:rsidR="0060390A" w:rsidRPr="00047D74">
        <w:rPr>
          <w:rFonts w:hint="eastAsia"/>
          <w:szCs w:val="21"/>
        </w:rPr>
        <w:t>-</w:t>
      </w:r>
      <w:r w:rsidR="0060390A" w:rsidRPr="00047D74">
        <w:rPr>
          <w:szCs w:val="21"/>
        </w:rPr>
        <w:t>98</w:t>
      </w:r>
      <w:r w:rsidR="0060390A" w:rsidRPr="00047D74">
        <w:rPr>
          <w:rFonts w:hint="eastAsia"/>
          <w:szCs w:val="21"/>
        </w:rPr>
        <w:t>%</w:t>
      </w:r>
      <w:r w:rsidR="0060390A" w:rsidRPr="00047D74">
        <w:rPr>
          <w:rFonts w:ascii="宋体" w:hAnsi="宋体" w:hint="eastAsia"/>
          <w:szCs w:val="21"/>
        </w:rPr>
        <w:t>）</w:t>
      </w:r>
      <w:r w:rsidR="0060390A" w:rsidRPr="00047D74">
        <w:rPr>
          <w:rFonts w:hint="eastAsia"/>
          <w:szCs w:val="21"/>
        </w:rPr>
        <w:t>（</w:t>
      </w:r>
      <w:r w:rsidR="0060390A" w:rsidRPr="00047D74">
        <w:rPr>
          <w:szCs w:val="21"/>
        </w:rPr>
        <w:t>按取样</w:t>
      </w:r>
      <w:r w:rsidR="0060390A" w:rsidRPr="00047D74">
        <w:rPr>
          <w:szCs w:val="21"/>
        </w:rPr>
        <w:t>1000g</w:t>
      </w:r>
      <w:r w:rsidR="0060390A" w:rsidRPr="00047D74">
        <w:rPr>
          <w:szCs w:val="21"/>
        </w:rPr>
        <w:t>换算为</w:t>
      </w:r>
      <w:r w:rsidR="0060390A" w:rsidRPr="00047D74">
        <w:rPr>
          <w:rFonts w:hint="eastAsia"/>
          <w:szCs w:val="21"/>
        </w:rPr>
        <w:t>（</w:t>
      </w:r>
      <w:r w:rsidR="0060390A" w:rsidRPr="00047D74">
        <w:rPr>
          <w:rFonts w:hint="eastAsia"/>
          <w:szCs w:val="21"/>
        </w:rPr>
        <w:t>8</w:t>
      </w:r>
      <w:r w:rsidR="0060390A" w:rsidRPr="00047D74">
        <w:rPr>
          <w:szCs w:val="21"/>
        </w:rPr>
        <w:t>80</w:t>
      </w:r>
      <w:r w:rsidR="0060390A" w:rsidRPr="00047D74">
        <w:rPr>
          <w:rFonts w:hint="eastAsia"/>
          <w:szCs w:val="21"/>
        </w:rPr>
        <w:t>-</w:t>
      </w:r>
      <w:r w:rsidR="0060390A" w:rsidRPr="00047D74">
        <w:rPr>
          <w:szCs w:val="21"/>
        </w:rPr>
        <w:t>980</w:t>
      </w:r>
      <w:r w:rsidR="0060390A" w:rsidRPr="00047D74">
        <w:rPr>
          <w:rFonts w:hint="eastAsia"/>
          <w:szCs w:val="21"/>
        </w:rPr>
        <w:t>）</w:t>
      </w:r>
      <w:r w:rsidR="0060390A" w:rsidRPr="00047D74">
        <w:rPr>
          <w:szCs w:val="21"/>
        </w:rPr>
        <w:t>g</w:t>
      </w:r>
      <w:bookmarkEnd w:id="2"/>
      <w:r w:rsidR="0060390A" w:rsidRPr="00047D74">
        <w:rPr>
          <w:rFonts w:hint="eastAsia"/>
          <w:szCs w:val="21"/>
        </w:rPr>
        <w:t>）</w:t>
      </w:r>
    </w:p>
    <w:p w14:paraId="0F8A6C00" w14:textId="30B2CBB8" w:rsidR="0060390A" w:rsidRPr="00047D74" w:rsidRDefault="0060390A" w:rsidP="0060390A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0" w:firstLine="0"/>
        <w:rPr>
          <w:szCs w:val="21"/>
        </w:rPr>
      </w:pPr>
      <w:r w:rsidRPr="00047D74">
        <w:rPr>
          <w:b/>
          <w:bCs/>
          <w:color w:val="000000"/>
          <w:szCs w:val="21"/>
        </w:rPr>
        <w:t>数学模型</w:t>
      </w:r>
      <w:r w:rsidRPr="00047D74">
        <w:rPr>
          <w:szCs w:val="21"/>
        </w:rPr>
        <w:t xml:space="preserve"> </w:t>
      </w:r>
    </w:p>
    <w:p w14:paraId="275215E8" w14:textId="6E7A9FE3" w:rsidR="0059234A" w:rsidRPr="00047D74" w:rsidRDefault="0060390A" w:rsidP="00686ACA">
      <w:pPr>
        <w:snapToGrid w:val="0"/>
        <w:spacing w:line="360" w:lineRule="auto"/>
        <w:rPr>
          <w:szCs w:val="21"/>
        </w:rPr>
      </w:pPr>
      <w:r w:rsidRPr="00047D74">
        <w:rPr>
          <w:szCs w:val="21"/>
        </w:rPr>
        <w:t>2.1</w:t>
      </w:r>
      <w:r w:rsidR="0059234A" w:rsidRPr="00047D74">
        <w:rPr>
          <w:szCs w:val="21"/>
        </w:rPr>
        <w:t xml:space="preserve"> </w:t>
      </w:r>
      <w:r w:rsidR="0059234A" w:rsidRPr="00047D74">
        <w:rPr>
          <w:szCs w:val="21"/>
        </w:rPr>
        <w:t>计算公式：</w:t>
      </w:r>
    </w:p>
    <w:p w14:paraId="131F238D" w14:textId="7202D021" w:rsidR="0059234A" w:rsidRPr="00047D74" w:rsidRDefault="00DD37E6" w:rsidP="00686ACA">
      <w:pPr>
        <w:snapToGrid w:val="0"/>
        <w:spacing w:line="360" w:lineRule="auto"/>
        <w:ind w:firstLineChars="300" w:firstLine="630"/>
        <w:rPr>
          <w:szCs w:val="21"/>
        </w:rPr>
      </w:pPr>
      <w:r w:rsidRPr="00047D74">
        <w:rPr>
          <w:rFonts w:hint="eastAsia"/>
          <w:bCs/>
          <w:szCs w:val="21"/>
        </w:rPr>
        <w:t>砂浆</w:t>
      </w:r>
      <w:r w:rsidR="00D10C19" w:rsidRPr="00047D74">
        <w:rPr>
          <w:rFonts w:hint="eastAsia"/>
          <w:szCs w:val="21"/>
        </w:rPr>
        <w:t>保水率</w:t>
      </w:r>
      <w:r w:rsidR="0059234A" w:rsidRPr="00047D74">
        <w:rPr>
          <w:szCs w:val="21"/>
        </w:rPr>
        <w:t>按照下列公式进行计算</w:t>
      </w:r>
      <w:r w:rsidR="00750B55" w:rsidRPr="00047D74">
        <w:rPr>
          <w:rFonts w:hint="eastAsia"/>
          <w:szCs w:val="21"/>
        </w:rPr>
        <w:t>:</w:t>
      </w:r>
    </w:p>
    <w:p w14:paraId="2CA38987" w14:textId="185297F9" w:rsidR="0059234A" w:rsidRPr="00047D74" w:rsidRDefault="00437D67" w:rsidP="00437D67">
      <w:pPr>
        <w:snapToGrid w:val="0"/>
        <w:spacing w:line="360" w:lineRule="auto"/>
        <w:ind w:firstLineChars="1100" w:firstLine="2310"/>
        <w:rPr>
          <w:szCs w:val="21"/>
        </w:rPr>
      </w:pPr>
      <m:oMathPara>
        <m:oMath>
          <m:r>
            <w:rPr>
              <w:rFonts w:ascii="Cambria Math" w:eastAsia="Cambria Math" w:hAnsi="Cambria Math" w:cs="Cambria Math"/>
              <w:szCs w:val="21"/>
            </w:rPr>
            <m:t>W</m:t>
          </m:r>
          <m:r>
            <m:rPr>
              <m:sty m:val="p"/>
            </m:rPr>
            <w:rPr>
              <w:rFonts w:ascii="Cambria Math" w:eastAsia="Cambria Math" w:hAnsi="Cambria Math" w:cs="Cambria Math"/>
              <w:szCs w:val="21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Cambria Math"/>
                  <w:szCs w:val="21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Cs w:val="21"/>
                </w:rPr>
                <m:t>1-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Cs w:val="21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Cs w:val="21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Cs w:val="21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Cs w:val="21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Cs w:val="2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Cambria Math" w:hAnsi="Cambria Math" w:cs="Cambria Math"/>
                      <w:szCs w:val="21"/>
                    </w:rPr>
                    <m:t>α</m:t>
                  </m:r>
                  <m:r>
                    <w:rPr>
                      <w:rFonts w:ascii="Cambria Math" w:eastAsia="Cambria Math" w:hAnsi="Cambria Math" w:cs="Cambria Math"/>
                      <w:szCs w:val="21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Cs w:val="21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Cs w:val="21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  <w:szCs w:val="2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Cs w:val="21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Cs w:val="21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="Cambria Math" w:hAnsi="Cambria Math" w:cs="Cambria Math"/>
              <w:szCs w:val="21"/>
            </w:rPr>
            <m:t>×100</m:t>
          </m:r>
        </m:oMath>
      </m:oMathPara>
    </w:p>
    <w:p w14:paraId="2366B838" w14:textId="77777777" w:rsidR="0059234A" w:rsidRPr="00047D74" w:rsidRDefault="0059234A" w:rsidP="00686ACA">
      <w:pPr>
        <w:snapToGrid w:val="0"/>
        <w:spacing w:line="360" w:lineRule="auto"/>
        <w:ind w:firstLineChars="300" w:firstLine="630"/>
        <w:rPr>
          <w:szCs w:val="21"/>
        </w:rPr>
      </w:pPr>
      <w:r w:rsidRPr="00047D74">
        <w:rPr>
          <w:szCs w:val="21"/>
        </w:rPr>
        <w:t>公式中：</w:t>
      </w:r>
    </w:p>
    <w:p w14:paraId="0F846CA2" w14:textId="0B1EB133" w:rsidR="00DD37E6" w:rsidRPr="00047D74" w:rsidRDefault="00DD37E6" w:rsidP="00686ACA">
      <w:pPr>
        <w:snapToGrid w:val="0"/>
        <w:spacing w:line="360" w:lineRule="auto"/>
        <w:ind w:firstLineChars="500" w:firstLine="1050"/>
        <w:rPr>
          <w:szCs w:val="21"/>
        </w:rPr>
      </w:pPr>
      <w:r w:rsidRPr="00047D74">
        <w:rPr>
          <w:rFonts w:hint="eastAsia"/>
          <w:szCs w:val="21"/>
        </w:rPr>
        <w:t>W</w:t>
      </w:r>
      <w:r w:rsidRPr="00047D74">
        <w:rPr>
          <w:szCs w:val="21"/>
        </w:rPr>
        <w:t xml:space="preserve">    </w:t>
      </w:r>
      <w:r w:rsidRPr="00047D74">
        <w:rPr>
          <w:szCs w:val="21"/>
        </w:rPr>
        <w:t>---</w:t>
      </w:r>
      <w:r w:rsidRPr="00047D74">
        <w:rPr>
          <w:szCs w:val="21"/>
        </w:rPr>
        <w:t xml:space="preserve"> </w:t>
      </w:r>
      <w:r w:rsidRPr="00047D74">
        <w:rPr>
          <w:rFonts w:hint="eastAsia"/>
          <w:bCs/>
          <w:szCs w:val="21"/>
        </w:rPr>
        <w:t>砂浆</w:t>
      </w:r>
      <w:r w:rsidRPr="00047D74">
        <w:rPr>
          <w:rFonts w:hint="eastAsia"/>
          <w:szCs w:val="21"/>
        </w:rPr>
        <w:t>保水率</w:t>
      </w:r>
      <w:r w:rsidRPr="00047D74">
        <w:rPr>
          <w:rFonts w:hint="eastAsia"/>
          <w:szCs w:val="21"/>
        </w:rPr>
        <w:t>(</w:t>
      </w:r>
      <w:r w:rsidRPr="00047D74">
        <w:rPr>
          <w:szCs w:val="21"/>
        </w:rPr>
        <w:t>%)</w:t>
      </w:r>
    </w:p>
    <w:p w14:paraId="36B5FB22" w14:textId="0628B1E1" w:rsidR="0059234A" w:rsidRPr="00047D74" w:rsidRDefault="0059234A" w:rsidP="00686ACA">
      <w:pPr>
        <w:snapToGrid w:val="0"/>
        <w:spacing w:line="360" w:lineRule="auto"/>
        <w:ind w:firstLineChars="500" w:firstLine="1050"/>
        <w:rPr>
          <w:szCs w:val="21"/>
        </w:rPr>
      </w:pPr>
      <w:r w:rsidRPr="00047D74">
        <w:rPr>
          <w:szCs w:val="21"/>
        </w:rPr>
        <w:t>M</w:t>
      </w:r>
      <w:r w:rsidR="00DD37E6" w:rsidRPr="00047D74">
        <w:rPr>
          <w:szCs w:val="21"/>
          <w:vertAlign w:val="subscript"/>
        </w:rPr>
        <w:t>1</w:t>
      </w:r>
      <w:r w:rsidRPr="00047D74">
        <w:rPr>
          <w:szCs w:val="21"/>
          <w:vertAlign w:val="subscript"/>
        </w:rPr>
        <w:t xml:space="preserve">  </w:t>
      </w:r>
      <w:r w:rsidRPr="00047D74">
        <w:rPr>
          <w:szCs w:val="21"/>
        </w:rPr>
        <w:t xml:space="preserve"> ----  </w:t>
      </w:r>
      <w:r w:rsidR="00DD37E6" w:rsidRPr="00047D74">
        <w:rPr>
          <w:rFonts w:hint="eastAsia"/>
          <w:szCs w:val="21"/>
        </w:rPr>
        <w:t>底部</w:t>
      </w:r>
      <w:proofErr w:type="gramStart"/>
      <w:r w:rsidR="00DD37E6" w:rsidRPr="00047D74">
        <w:rPr>
          <w:rFonts w:hint="eastAsia"/>
          <w:szCs w:val="21"/>
        </w:rPr>
        <w:t>不</w:t>
      </w:r>
      <w:proofErr w:type="gramEnd"/>
      <w:r w:rsidR="00DD37E6" w:rsidRPr="00047D74">
        <w:rPr>
          <w:rFonts w:hint="eastAsia"/>
          <w:szCs w:val="21"/>
        </w:rPr>
        <w:t>透水与干燥试模质量（</w:t>
      </w:r>
      <w:r w:rsidR="00DD37E6" w:rsidRPr="00047D74">
        <w:rPr>
          <w:rFonts w:hint="eastAsia"/>
          <w:szCs w:val="21"/>
        </w:rPr>
        <w:t>g</w:t>
      </w:r>
      <w:r w:rsidR="00DD37E6" w:rsidRPr="00047D74">
        <w:rPr>
          <w:rFonts w:hint="eastAsia"/>
          <w:szCs w:val="21"/>
        </w:rPr>
        <w:t>）</w:t>
      </w:r>
      <w:r w:rsidRPr="00047D74">
        <w:rPr>
          <w:szCs w:val="21"/>
        </w:rPr>
        <w:t>；</w:t>
      </w:r>
    </w:p>
    <w:p w14:paraId="7E70296E" w14:textId="1ED05A3B" w:rsidR="0059234A" w:rsidRPr="00047D74" w:rsidRDefault="0059234A" w:rsidP="00686ACA">
      <w:pPr>
        <w:snapToGrid w:val="0"/>
        <w:spacing w:line="360" w:lineRule="auto"/>
        <w:ind w:firstLineChars="500" w:firstLine="1050"/>
        <w:rPr>
          <w:szCs w:val="21"/>
        </w:rPr>
      </w:pPr>
      <w:r w:rsidRPr="00047D74">
        <w:rPr>
          <w:szCs w:val="21"/>
        </w:rPr>
        <w:t>M</w:t>
      </w:r>
      <w:r w:rsidR="00DD37E6" w:rsidRPr="00047D74">
        <w:rPr>
          <w:szCs w:val="21"/>
          <w:vertAlign w:val="subscript"/>
        </w:rPr>
        <w:t>2</w:t>
      </w:r>
      <w:r w:rsidRPr="00047D74">
        <w:rPr>
          <w:szCs w:val="21"/>
        </w:rPr>
        <w:t xml:space="preserve">  ----  </w:t>
      </w:r>
      <w:r w:rsidR="00DD37E6" w:rsidRPr="00047D74">
        <w:rPr>
          <w:rFonts w:hint="eastAsia"/>
          <w:szCs w:val="21"/>
        </w:rPr>
        <w:t>滤纸吸水</w:t>
      </w:r>
      <w:r w:rsidR="00E47527" w:rsidRPr="00047D74">
        <w:rPr>
          <w:rFonts w:hint="eastAsia"/>
          <w:szCs w:val="21"/>
        </w:rPr>
        <w:t>前质量</w:t>
      </w:r>
      <w:r w:rsidRPr="00047D74">
        <w:rPr>
          <w:szCs w:val="21"/>
        </w:rPr>
        <w:t>；</w:t>
      </w:r>
      <w:r w:rsidR="00FD64A9" w:rsidRPr="00047D74">
        <w:rPr>
          <w:rFonts w:hint="eastAsia"/>
          <w:szCs w:val="21"/>
        </w:rPr>
        <w:t>（</w:t>
      </w:r>
      <w:r w:rsidR="00FD64A9" w:rsidRPr="00047D74">
        <w:rPr>
          <w:rFonts w:hint="eastAsia"/>
          <w:szCs w:val="21"/>
        </w:rPr>
        <w:t>g</w:t>
      </w:r>
      <w:r w:rsidR="00FD64A9" w:rsidRPr="00047D74">
        <w:rPr>
          <w:rFonts w:hint="eastAsia"/>
          <w:szCs w:val="21"/>
        </w:rPr>
        <w:t>）</w:t>
      </w:r>
    </w:p>
    <w:p w14:paraId="57706571" w14:textId="71AB69A6" w:rsidR="00FD64A9" w:rsidRPr="00047D74" w:rsidRDefault="0059234A" w:rsidP="00DD37E6">
      <w:pPr>
        <w:pStyle w:val="Default"/>
        <w:spacing w:line="360" w:lineRule="auto"/>
        <w:ind w:firstLineChars="500" w:firstLine="1050"/>
        <w:jc w:val="both"/>
        <w:rPr>
          <w:sz w:val="21"/>
          <w:szCs w:val="21"/>
        </w:rPr>
      </w:pPr>
      <w:r w:rsidRPr="00047D74">
        <w:rPr>
          <w:rFonts w:ascii="Times New Roman" w:cs="Times New Roman"/>
          <w:sz w:val="21"/>
          <w:szCs w:val="21"/>
        </w:rPr>
        <w:t>M</w:t>
      </w:r>
      <w:r w:rsidR="00DD37E6" w:rsidRPr="00047D74">
        <w:rPr>
          <w:rFonts w:ascii="Times New Roman" w:cs="Times New Roman"/>
          <w:sz w:val="21"/>
          <w:szCs w:val="21"/>
          <w:vertAlign w:val="subscript"/>
        </w:rPr>
        <w:t>3</w:t>
      </w:r>
      <w:r w:rsidRPr="00047D74">
        <w:rPr>
          <w:rFonts w:ascii="Times New Roman" w:cs="Times New Roman"/>
          <w:sz w:val="21"/>
          <w:szCs w:val="21"/>
        </w:rPr>
        <w:t xml:space="preserve">  ----  </w:t>
      </w:r>
      <w:r w:rsidR="00E47527" w:rsidRPr="00047D74">
        <w:rPr>
          <w:rFonts w:hint="eastAsia"/>
          <w:sz w:val="21"/>
          <w:szCs w:val="21"/>
        </w:rPr>
        <w:t>试模</w:t>
      </w:r>
      <w:r w:rsidR="00FD64A9" w:rsidRPr="00047D74">
        <w:rPr>
          <w:rFonts w:hint="eastAsia"/>
          <w:sz w:val="21"/>
          <w:szCs w:val="21"/>
        </w:rPr>
        <w:t>、</w:t>
      </w:r>
      <w:r w:rsidR="00E47527" w:rsidRPr="00047D74">
        <w:rPr>
          <w:rFonts w:hint="eastAsia"/>
          <w:sz w:val="21"/>
          <w:szCs w:val="21"/>
        </w:rPr>
        <w:t>底部</w:t>
      </w:r>
      <w:proofErr w:type="gramStart"/>
      <w:r w:rsidR="00E47527" w:rsidRPr="00047D74">
        <w:rPr>
          <w:rFonts w:hint="eastAsia"/>
          <w:sz w:val="21"/>
          <w:szCs w:val="21"/>
        </w:rPr>
        <w:t>不</w:t>
      </w:r>
      <w:proofErr w:type="gramEnd"/>
      <w:r w:rsidR="00E47527" w:rsidRPr="00047D74">
        <w:rPr>
          <w:rFonts w:hint="eastAsia"/>
          <w:sz w:val="21"/>
          <w:szCs w:val="21"/>
        </w:rPr>
        <w:t>透水</w:t>
      </w:r>
      <w:r w:rsidR="00FD64A9" w:rsidRPr="00047D74">
        <w:rPr>
          <w:rFonts w:hint="eastAsia"/>
          <w:sz w:val="21"/>
          <w:szCs w:val="21"/>
        </w:rPr>
        <w:t>片</w:t>
      </w:r>
      <w:r w:rsidR="00E47527" w:rsidRPr="00047D74">
        <w:rPr>
          <w:rFonts w:hint="eastAsia"/>
          <w:sz w:val="21"/>
          <w:szCs w:val="21"/>
        </w:rPr>
        <w:t>与</w:t>
      </w:r>
      <w:r w:rsidR="00FD64A9" w:rsidRPr="00047D74">
        <w:rPr>
          <w:rFonts w:hint="eastAsia"/>
          <w:sz w:val="21"/>
          <w:szCs w:val="21"/>
        </w:rPr>
        <w:t>砂浆总质量</w:t>
      </w:r>
      <w:r w:rsidR="00FD64A9" w:rsidRPr="00047D74">
        <w:rPr>
          <w:rFonts w:hint="eastAsia"/>
          <w:sz w:val="21"/>
          <w:szCs w:val="21"/>
        </w:rPr>
        <w:t>（g）</w:t>
      </w:r>
    </w:p>
    <w:p w14:paraId="4A60857B" w14:textId="2023655C" w:rsidR="00DD37E6" w:rsidRPr="00047D74" w:rsidRDefault="00DD37E6" w:rsidP="00DD37E6">
      <w:pPr>
        <w:pStyle w:val="Default"/>
        <w:spacing w:line="360" w:lineRule="auto"/>
        <w:ind w:firstLineChars="500" w:firstLine="1050"/>
        <w:jc w:val="both"/>
        <w:rPr>
          <w:rFonts w:ascii="Times New Roman" w:cs="Times New Roman"/>
          <w:sz w:val="21"/>
          <w:szCs w:val="21"/>
        </w:rPr>
      </w:pPr>
      <w:r w:rsidRPr="00047D74">
        <w:rPr>
          <w:rFonts w:ascii="Times New Roman" w:cs="Times New Roman"/>
          <w:sz w:val="21"/>
          <w:szCs w:val="21"/>
        </w:rPr>
        <w:t>M</w:t>
      </w:r>
      <w:r w:rsidRPr="00047D74">
        <w:rPr>
          <w:rFonts w:ascii="Times New Roman" w:cs="Times New Roman"/>
          <w:sz w:val="21"/>
          <w:szCs w:val="21"/>
          <w:vertAlign w:val="subscript"/>
        </w:rPr>
        <w:t>4</w:t>
      </w:r>
      <w:r w:rsidRPr="00047D74">
        <w:rPr>
          <w:rFonts w:ascii="Times New Roman" w:cs="Times New Roman"/>
          <w:sz w:val="21"/>
          <w:szCs w:val="21"/>
        </w:rPr>
        <w:t xml:space="preserve">  ----  </w:t>
      </w:r>
      <w:r w:rsidRPr="00047D74">
        <w:rPr>
          <w:rFonts w:ascii="Times New Roman" w:cs="Times New Roman"/>
          <w:sz w:val="21"/>
          <w:szCs w:val="21"/>
        </w:rPr>
        <w:t>烘干后样品</w:t>
      </w:r>
      <w:r w:rsidRPr="00047D74">
        <w:rPr>
          <w:rFonts w:ascii="Times New Roman" w:cs="Times New Roman"/>
          <w:sz w:val="21"/>
          <w:szCs w:val="21"/>
        </w:rPr>
        <w:t>+</w:t>
      </w:r>
      <w:r w:rsidRPr="00047D74">
        <w:rPr>
          <w:rFonts w:ascii="Times New Roman" w:cs="Times New Roman"/>
          <w:sz w:val="21"/>
          <w:szCs w:val="21"/>
        </w:rPr>
        <w:t>盒子的总</w:t>
      </w:r>
      <w:r w:rsidR="00FD64A9" w:rsidRPr="00047D74">
        <w:rPr>
          <w:rFonts w:ascii="Times New Roman" w:cs="Times New Roman" w:hint="eastAsia"/>
          <w:sz w:val="21"/>
          <w:szCs w:val="21"/>
        </w:rPr>
        <w:t>质量</w:t>
      </w:r>
      <w:r w:rsidR="00FD64A9" w:rsidRPr="00047D74">
        <w:rPr>
          <w:rFonts w:hint="eastAsia"/>
          <w:sz w:val="21"/>
          <w:szCs w:val="21"/>
        </w:rPr>
        <w:t>（g）</w:t>
      </w:r>
    </w:p>
    <w:p w14:paraId="18C4E85D" w14:textId="63D8F288" w:rsidR="00DD37E6" w:rsidRPr="00047D74" w:rsidRDefault="00DD37E6" w:rsidP="00DD37E6">
      <w:pPr>
        <w:pStyle w:val="Default"/>
        <w:spacing w:line="360" w:lineRule="auto"/>
        <w:ind w:firstLineChars="500" w:firstLine="1050"/>
        <w:jc w:val="both"/>
        <w:rPr>
          <w:rFonts w:ascii="Times New Roman" w:cs="Times New Roman" w:hint="eastAsia"/>
          <w:sz w:val="21"/>
          <w:szCs w:val="21"/>
        </w:rPr>
      </w:pPr>
      <w:r w:rsidRPr="00047D74">
        <w:rPr>
          <w:rFonts w:ascii="Times New Roman" w:cs="Times New Roman" w:hint="eastAsia"/>
          <w:sz w:val="21"/>
          <w:szCs w:val="21"/>
        </w:rPr>
        <w:t>α</w:t>
      </w:r>
      <w:r w:rsidRPr="00047D74">
        <w:rPr>
          <w:rFonts w:ascii="Times New Roman" w:cs="Times New Roman" w:hint="eastAsia"/>
          <w:sz w:val="21"/>
          <w:szCs w:val="21"/>
        </w:rPr>
        <w:t xml:space="preserve"> </w:t>
      </w:r>
      <w:r w:rsidRPr="00047D74">
        <w:rPr>
          <w:rFonts w:ascii="Times New Roman" w:cs="Times New Roman"/>
          <w:sz w:val="21"/>
          <w:szCs w:val="21"/>
        </w:rPr>
        <w:t xml:space="preserve"> </w:t>
      </w:r>
      <w:r w:rsidRPr="00047D74">
        <w:rPr>
          <w:rFonts w:ascii="Times New Roman" w:cs="Times New Roman"/>
          <w:sz w:val="21"/>
          <w:szCs w:val="21"/>
        </w:rPr>
        <w:t>----</w:t>
      </w:r>
      <w:r w:rsidR="00FD64A9" w:rsidRPr="00047D74">
        <w:rPr>
          <w:rFonts w:hint="eastAsia"/>
          <w:sz w:val="21"/>
          <w:szCs w:val="21"/>
        </w:rPr>
        <w:t>砂浆含水率）（</w:t>
      </w:r>
      <w:r w:rsidR="00FD64A9" w:rsidRPr="00047D74">
        <w:rPr>
          <w:rFonts w:hint="eastAsia"/>
          <w:sz w:val="21"/>
          <w:szCs w:val="21"/>
        </w:rPr>
        <w:t>%</w:t>
      </w:r>
      <w:r w:rsidR="00FD64A9" w:rsidRPr="00047D74">
        <w:rPr>
          <w:rFonts w:hint="eastAsia"/>
          <w:sz w:val="21"/>
          <w:szCs w:val="21"/>
        </w:rPr>
        <w:t>）</w:t>
      </w:r>
    </w:p>
    <w:p w14:paraId="6B3CA8B5" w14:textId="431675B5" w:rsidR="00FD64A9" w:rsidRPr="00047D74" w:rsidRDefault="0059234A" w:rsidP="00FD64A9">
      <w:pPr>
        <w:snapToGrid w:val="0"/>
        <w:spacing w:line="360" w:lineRule="auto"/>
        <w:rPr>
          <w:szCs w:val="21"/>
        </w:rPr>
      </w:pPr>
      <w:r w:rsidRPr="00047D74">
        <w:rPr>
          <w:szCs w:val="21"/>
        </w:rPr>
        <w:t xml:space="preserve">   </w:t>
      </w:r>
      <w:r w:rsidR="00FD64A9" w:rsidRPr="00047D74">
        <w:rPr>
          <w:szCs w:val="21"/>
        </w:rPr>
        <w:t>2.</w:t>
      </w:r>
      <w:r w:rsidR="00FD64A9" w:rsidRPr="00047D74">
        <w:rPr>
          <w:szCs w:val="21"/>
        </w:rPr>
        <w:t>2</w:t>
      </w:r>
      <w:r w:rsidR="00FD64A9" w:rsidRPr="00047D74">
        <w:rPr>
          <w:rFonts w:hint="eastAsia"/>
          <w:szCs w:val="21"/>
        </w:rPr>
        <w:t>数学模型</w:t>
      </w:r>
      <w:r w:rsidR="00FD64A9" w:rsidRPr="00047D74">
        <w:rPr>
          <w:szCs w:val="21"/>
        </w:rPr>
        <w:t>：</w:t>
      </w:r>
    </w:p>
    <w:p w14:paraId="16915983" w14:textId="36FAC5E7" w:rsidR="0059234A" w:rsidRPr="00047D74" w:rsidRDefault="0059234A" w:rsidP="00531432">
      <w:pPr>
        <w:pStyle w:val="a9"/>
        <w:autoSpaceDE w:val="0"/>
        <w:autoSpaceDN w:val="0"/>
        <w:adjustRightInd w:val="0"/>
        <w:spacing w:line="360" w:lineRule="auto"/>
        <w:ind w:firstLineChars="0" w:firstLine="0"/>
        <w:rPr>
          <w:szCs w:val="21"/>
        </w:rPr>
      </w:pPr>
      <w:r w:rsidRPr="00047D74">
        <w:rPr>
          <w:szCs w:val="21"/>
        </w:rPr>
        <w:t xml:space="preserve">    </w:t>
      </w:r>
      <w:r w:rsidR="00FD64A9" w:rsidRPr="00047D74">
        <w:rPr>
          <w:szCs w:val="21"/>
        </w:rPr>
        <w:t xml:space="preserve">  </w:t>
      </w:r>
      <w:r w:rsidR="00611D3C" w:rsidRPr="00047D74">
        <w:rPr>
          <w:szCs w:val="21"/>
        </w:rPr>
        <w:t xml:space="preserve"> </w:t>
      </w:r>
      <m:oMath>
        <m:r>
          <w:rPr>
            <w:rFonts w:ascii="Cambria Math" w:hAnsi="Cambria Math"/>
            <w:position w:val="-4"/>
            <w:szCs w:val="21"/>
          </w:rPr>
          <m:t>ΔL=</m:t>
        </m:r>
        <m:r>
          <w:rPr>
            <w:rFonts w:ascii="Cambria Math" w:hAnsi="Cambria Math"/>
            <w:position w:val="-4"/>
            <w:szCs w:val="21"/>
          </w:rPr>
          <m:t>W</m:t>
        </m:r>
      </m:oMath>
      <w:r w:rsidR="00611D3C" w:rsidRPr="00047D74">
        <w:rPr>
          <w:szCs w:val="21"/>
        </w:rPr>
        <w:t xml:space="preserve">   </w:t>
      </w:r>
    </w:p>
    <w:p w14:paraId="3933343A" w14:textId="434FAF99" w:rsidR="0097756C" w:rsidRPr="00047D74" w:rsidRDefault="00611D3C" w:rsidP="00686ACA">
      <w:pPr>
        <w:autoSpaceDE w:val="0"/>
        <w:autoSpaceDN w:val="0"/>
        <w:spacing w:line="360" w:lineRule="auto"/>
        <w:ind w:firstLineChars="600" w:firstLine="1260"/>
        <w:rPr>
          <w:szCs w:val="21"/>
        </w:rPr>
      </w:pPr>
      <w:r w:rsidRPr="00047D74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</m:t>
        </m:r>
        <m:r>
          <w:rPr>
            <w:rFonts w:ascii="Cambria Math" w:hAnsi="Cambria Math" w:hint="eastAsia"/>
            <w:position w:val="-4"/>
            <w:szCs w:val="21"/>
          </w:rPr>
          <m:t>w</m:t>
        </m:r>
      </m:oMath>
      <w:r w:rsidRPr="00047D74">
        <w:rPr>
          <w:szCs w:val="21"/>
        </w:rPr>
        <w:t xml:space="preserve"> ----</w:t>
      </w:r>
      <w:r w:rsidRPr="00047D74">
        <w:rPr>
          <w:szCs w:val="21"/>
        </w:rPr>
        <w:t>被测样含量检测</w:t>
      </w:r>
      <w:r w:rsidRPr="00047D74">
        <w:rPr>
          <w:kern w:val="0"/>
          <w:szCs w:val="21"/>
        </w:rPr>
        <w:t>结果</w:t>
      </w:r>
    </w:p>
    <w:p w14:paraId="7C675821" w14:textId="710E74C2" w:rsidR="0097756C" w:rsidRPr="00047D74" w:rsidRDefault="00611D3C" w:rsidP="00686ACA">
      <w:pPr>
        <w:pStyle w:val="a9"/>
        <w:numPr>
          <w:ilvl w:val="0"/>
          <w:numId w:val="2"/>
        </w:numPr>
        <w:spacing w:line="360" w:lineRule="auto"/>
        <w:ind w:firstLineChars="900" w:firstLine="1890"/>
        <w:rPr>
          <w:szCs w:val="21"/>
        </w:rPr>
      </w:pPr>
      <w:r w:rsidRPr="00047D74">
        <w:rPr>
          <w:szCs w:val="21"/>
        </w:rPr>
        <w:t>-----</w:t>
      </w:r>
      <w:r w:rsidRPr="00047D74">
        <w:rPr>
          <w:szCs w:val="21"/>
        </w:rPr>
        <w:t>被测样测得值</w:t>
      </w:r>
      <w:r w:rsidR="00FD64A9" w:rsidRPr="00047D74">
        <w:rPr>
          <w:rFonts w:hint="eastAsia"/>
          <w:szCs w:val="21"/>
        </w:rPr>
        <w:t xml:space="preserve"> </w:t>
      </w:r>
    </w:p>
    <w:p w14:paraId="23ACD9A2" w14:textId="77777777" w:rsidR="0097756C" w:rsidRPr="00047D74" w:rsidRDefault="00611D3C" w:rsidP="00686ACA">
      <w:pPr>
        <w:numPr>
          <w:ilvl w:val="0"/>
          <w:numId w:val="3"/>
        </w:numPr>
        <w:spacing w:line="360" w:lineRule="auto"/>
        <w:rPr>
          <w:szCs w:val="21"/>
        </w:rPr>
      </w:pPr>
      <w:r w:rsidRPr="00047D74">
        <w:rPr>
          <w:b/>
          <w:szCs w:val="21"/>
        </w:rPr>
        <w:t>输入量的标准不确定度评定</w:t>
      </w:r>
    </w:p>
    <w:p w14:paraId="3925E834" w14:textId="77777777" w:rsidR="0097756C" w:rsidRPr="00047D74" w:rsidRDefault="00611D3C" w:rsidP="00686ACA">
      <w:pPr>
        <w:spacing w:line="360" w:lineRule="auto"/>
        <w:ind w:firstLineChars="257" w:firstLine="540"/>
        <w:rPr>
          <w:bCs/>
          <w:szCs w:val="21"/>
        </w:rPr>
      </w:pPr>
      <w:r w:rsidRPr="00047D74">
        <w:rPr>
          <w:szCs w:val="21"/>
        </w:rPr>
        <w:t>输入量的不确定度主要来源：测量重复性引入的标准不确定度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047D74">
        <w:rPr>
          <w:b/>
          <w:bCs/>
          <w:szCs w:val="21"/>
        </w:rPr>
        <w:t>；</w:t>
      </w:r>
      <w:r w:rsidRPr="00047D74">
        <w:rPr>
          <w:bCs/>
          <w:szCs w:val="21"/>
        </w:rPr>
        <w:t>测量设备</w:t>
      </w:r>
      <w:r w:rsidRPr="00047D74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047D74">
        <w:rPr>
          <w:szCs w:val="21"/>
        </w:rPr>
        <w:t>；</w:t>
      </w:r>
    </w:p>
    <w:p w14:paraId="7E49F03F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szCs w:val="21"/>
        </w:rPr>
        <w:t>3.1</w:t>
      </w:r>
      <w:r w:rsidRPr="00047D74">
        <w:rPr>
          <w:szCs w:val="21"/>
        </w:rPr>
        <w:t>测量重复性引入的标准不确定度分量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047D74">
        <w:rPr>
          <w:szCs w:val="21"/>
        </w:rPr>
        <w:t>的评定</w:t>
      </w:r>
    </w:p>
    <w:p w14:paraId="7592AD86" w14:textId="00C5E6F4" w:rsidR="005A78D1" w:rsidRPr="00047D74" w:rsidRDefault="005A78D1" w:rsidP="00686ACA">
      <w:pPr>
        <w:spacing w:line="360" w:lineRule="auto"/>
        <w:ind w:firstLine="480"/>
        <w:rPr>
          <w:szCs w:val="21"/>
        </w:rPr>
      </w:pPr>
      <w:r w:rsidRPr="00047D74">
        <w:rPr>
          <w:szCs w:val="21"/>
        </w:rPr>
        <w:t>测量重复性引入的标准不确定度，做</w:t>
      </w:r>
      <w:r w:rsidRPr="00047D74">
        <w:rPr>
          <w:szCs w:val="21"/>
        </w:rPr>
        <w:t>A</w:t>
      </w:r>
      <w:r w:rsidRPr="00047D74">
        <w:rPr>
          <w:szCs w:val="21"/>
        </w:rPr>
        <w:t>类评定测量：在电子天平正常工作状态下，同一组人，用同一台仪器，在相临近的时间内，对被测样品连续测量</w:t>
      </w:r>
      <w:r w:rsidRPr="00047D74">
        <w:rPr>
          <w:szCs w:val="21"/>
        </w:rPr>
        <w:t>10</w:t>
      </w:r>
      <w:r w:rsidRPr="00047D74">
        <w:rPr>
          <w:szCs w:val="21"/>
        </w:rPr>
        <w:t>次后计算得到</w:t>
      </w:r>
      <w:r w:rsidRPr="00047D74">
        <w:rPr>
          <w:szCs w:val="21"/>
        </w:rPr>
        <w:t>10</w:t>
      </w:r>
      <w:r w:rsidRPr="00047D74">
        <w:rPr>
          <w:szCs w:val="21"/>
        </w:rPr>
        <w:t>个测量数据汇于表</w:t>
      </w:r>
      <w:r w:rsidRPr="00047D74">
        <w:rPr>
          <w:szCs w:val="21"/>
        </w:rPr>
        <w:t>1</w:t>
      </w:r>
      <w:r w:rsidRPr="00047D74">
        <w:rPr>
          <w:szCs w:val="21"/>
        </w:rPr>
        <w:t>：</w:t>
      </w:r>
    </w:p>
    <w:p w14:paraId="1717EBA3" w14:textId="77777777" w:rsidR="004534C3" w:rsidRPr="00047D74" w:rsidRDefault="004534C3" w:rsidP="00686ACA">
      <w:pPr>
        <w:spacing w:line="360" w:lineRule="auto"/>
        <w:ind w:firstLineChars="1500" w:firstLine="3150"/>
        <w:rPr>
          <w:szCs w:val="21"/>
        </w:rPr>
      </w:pPr>
      <w:r w:rsidRPr="00047D74">
        <w:rPr>
          <w:szCs w:val="21"/>
        </w:rPr>
        <w:lastRenderedPageBreak/>
        <w:t>表</w:t>
      </w:r>
      <w:r w:rsidRPr="00047D74">
        <w:rPr>
          <w:szCs w:val="21"/>
        </w:rPr>
        <w:t>1</w:t>
      </w:r>
      <w:r w:rsidRPr="00047D74">
        <w:rPr>
          <w:szCs w:val="21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178"/>
        <w:gridCol w:w="1637"/>
        <w:gridCol w:w="1304"/>
        <w:gridCol w:w="1475"/>
        <w:gridCol w:w="1304"/>
      </w:tblGrid>
      <w:tr w:rsidR="004534C3" w:rsidRPr="00047D74" w14:paraId="738DEB67" w14:textId="77777777" w:rsidTr="00686ACA">
        <w:trPr>
          <w:trHeight w:val="444"/>
        </w:trPr>
        <w:tc>
          <w:tcPr>
            <w:tcW w:w="1602" w:type="dxa"/>
            <w:vAlign w:val="center"/>
          </w:tcPr>
          <w:p w14:paraId="0BB78CBB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测试次数</w:t>
            </w:r>
            <w:r w:rsidRPr="00047D74">
              <w:rPr>
                <w:szCs w:val="21"/>
              </w:rPr>
              <w:t>n</w:t>
            </w:r>
          </w:p>
        </w:tc>
        <w:tc>
          <w:tcPr>
            <w:tcW w:w="1178" w:type="dxa"/>
            <w:vAlign w:val="center"/>
          </w:tcPr>
          <w:p w14:paraId="1B9EA479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1</w:t>
            </w:r>
          </w:p>
        </w:tc>
        <w:tc>
          <w:tcPr>
            <w:tcW w:w="1637" w:type="dxa"/>
            <w:vAlign w:val="center"/>
          </w:tcPr>
          <w:p w14:paraId="301874D3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14:paraId="35468557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3</w:t>
            </w:r>
          </w:p>
        </w:tc>
        <w:tc>
          <w:tcPr>
            <w:tcW w:w="1475" w:type="dxa"/>
            <w:vAlign w:val="center"/>
          </w:tcPr>
          <w:p w14:paraId="6D762768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 w14:paraId="68D2A196" w14:textId="77777777" w:rsidR="004534C3" w:rsidRPr="00047D74" w:rsidRDefault="004534C3" w:rsidP="00686ACA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5</w:t>
            </w:r>
          </w:p>
        </w:tc>
      </w:tr>
      <w:tr w:rsidR="00750B55" w:rsidRPr="00047D74" w14:paraId="383827DE" w14:textId="77777777" w:rsidTr="00686ACA">
        <w:trPr>
          <w:trHeight w:val="488"/>
        </w:trPr>
        <w:tc>
          <w:tcPr>
            <w:tcW w:w="1602" w:type="dxa"/>
            <w:vAlign w:val="center"/>
          </w:tcPr>
          <w:p w14:paraId="268CCE8C" w14:textId="2FBCF13D" w:rsidR="00750B55" w:rsidRPr="00047D74" w:rsidRDefault="00750B55" w:rsidP="00750B55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L</w:t>
            </w:r>
            <w:r w:rsidRPr="00047D74">
              <w:rPr>
                <w:rFonts w:hint="eastAsia"/>
                <w:szCs w:val="21"/>
              </w:rPr>
              <w:t>（</w:t>
            </w:r>
            <w:r w:rsidRPr="00047D74">
              <w:rPr>
                <w:rFonts w:hint="eastAsia"/>
                <w:szCs w:val="21"/>
              </w:rPr>
              <w:t>g</w:t>
            </w:r>
            <w:r w:rsidRPr="00047D74">
              <w:rPr>
                <w:rFonts w:hint="eastAsia"/>
                <w:szCs w:val="21"/>
              </w:rPr>
              <w:t>）</w:t>
            </w:r>
          </w:p>
        </w:tc>
        <w:tc>
          <w:tcPr>
            <w:tcW w:w="1178" w:type="dxa"/>
            <w:vAlign w:val="center"/>
          </w:tcPr>
          <w:p w14:paraId="02DC9BB8" w14:textId="3D2A69F9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922.2</w:t>
            </w:r>
          </w:p>
        </w:tc>
        <w:tc>
          <w:tcPr>
            <w:tcW w:w="1637" w:type="dxa"/>
            <w:vAlign w:val="center"/>
          </w:tcPr>
          <w:p w14:paraId="644E8090" w14:textId="1950DFF3" w:rsidR="00750B55" w:rsidRPr="00047D74" w:rsidRDefault="00750B55" w:rsidP="00750B55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922.1</w:t>
            </w:r>
          </w:p>
        </w:tc>
        <w:tc>
          <w:tcPr>
            <w:tcW w:w="1304" w:type="dxa"/>
            <w:vAlign w:val="center"/>
          </w:tcPr>
          <w:p w14:paraId="32A7004A" w14:textId="4028D2FB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922.3</w:t>
            </w:r>
          </w:p>
        </w:tc>
        <w:tc>
          <w:tcPr>
            <w:tcW w:w="1475" w:type="dxa"/>
            <w:vAlign w:val="center"/>
          </w:tcPr>
          <w:p w14:paraId="4BC2D78C" w14:textId="27DF5A7D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922.1</w:t>
            </w:r>
          </w:p>
        </w:tc>
        <w:tc>
          <w:tcPr>
            <w:tcW w:w="1304" w:type="dxa"/>
            <w:vAlign w:val="center"/>
          </w:tcPr>
          <w:p w14:paraId="0CD3E656" w14:textId="7B2D6594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922.2</w:t>
            </w:r>
          </w:p>
        </w:tc>
      </w:tr>
      <w:tr w:rsidR="00750B55" w:rsidRPr="00047D74" w14:paraId="2CE353B4" w14:textId="77777777" w:rsidTr="00686ACA">
        <w:trPr>
          <w:trHeight w:val="389"/>
        </w:trPr>
        <w:tc>
          <w:tcPr>
            <w:tcW w:w="1602" w:type="dxa"/>
            <w:vAlign w:val="center"/>
          </w:tcPr>
          <w:p w14:paraId="5D5E3315" w14:textId="77777777" w:rsidR="00750B55" w:rsidRPr="00047D74" w:rsidRDefault="00750B55" w:rsidP="00750B55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测试次数</w:t>
            </w:r>
            <w:r w:rsidRPr="00047D74">
              <w:rPr>
                <w:szCs w:val="21"/>
              </w:rPr>
              <w:t>n</w:t>
            </w:r>
          </w:p>
        </w:tc>
        <w:tc>
          <w:tcPr>
            <w:tcW w:w="1178" w:type="dxa"/>
            <w:vAlign w:val="center"/>
          </w:tcPr>
          <w:p w14:paraId="01DA98C1" w14:textId="463B5210" w:rsidR="00750B55" w:rsidRPr="00047D74" w:rsidRDefault="00750B55" w:rsidP="00750B55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14:paraId="3A22DBB6" w14:textId="5185F912" w:rsidR="00750B55" w:rsidRPr="00047D74" w:rsidRDefault="00750B55" w:rsidP="00750B55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6653A66A" w14:textId="731E1A6C" w:rsidR="00750B55" w:rsidRPr="00047D74" w:rsidRDefault="00750B55" w:rsidP="00750B55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8</w:t>
            </w:r>
          </w:p>
        </w:tc>
        <w:tc>
          <w:tcPr>
            <w:tcW w:w="1475" w:type="dxa"/>
            <w:vAlign w:val="center"/>
          </w:tcPr>
          <w:p w14:paraId="3224246C" w14:textId="48A078CD" w:rsidR="00750B55" w:rsidRPr="00047D74" w:rsidRDefault="00750B55" w:rsidP="00750B55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9</w:t>
            </w:r>
          </w:p>
        </w:tc>
        <w:tc>
          <w:tcPr>
            <w:tcW w:w="1304" w:type="dxa"/>
            <w:vAlign w:val="center"/>
          </w:tcPr>
          <w:p w14:paraId="2F961D00" w14:textId="7785785D" w:rsidR="00750B55" w:rsidRPr="00047D74" w:rsidRDefault="00750B55" w:rsidP="00750B55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 w:rsidRPr="00047D74">
              <w:rPr>
                <w:szCs w:val="21"/>
              </w:rPr>
              <w:t>10</w:t>
            </w:r>
          </w:p>
        </w:tc>
      </w:tr>
      <w:tr w:rsidR="00750B55" w:rsidRPr="00047D74" w14:paraId="54392F93" w14:textId="77777777" w:rsidTr="00686ACA">
        <w:trPr>
          <w:trHeight w:val="431"/>
        </w:trPr>
        <w:tc>
          <w:tcPr>
            <w:tcW w:w="1602" w:type="dxa"/>
            <w:vAlign w:val="center"/>
          </w:tcPr>
          <w:p w14:paraId="280EFDE7" w14:textId="14204BC9" w:rsidR="00750B55" w:rsidRPr="00047D74" w:rsidRDefault="00750B55" w:rsidP="00750B55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047D74">
              <w:rPr>
                <w:szCs w:val="21"/>
              </w:rPr>
              <w:t>L(g)</w:t>
            </w:r>
          </w:p>
        </w:tc>
        <w:tc>
          <w:tcPr>
            <w:tcW w:w="1178" w:type="dxa"/>
            <w:vAlign w:val="center"/>
          </w:tcPr>
          <w:p w14:paraId="622F54C4" w14:textId="58F91359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922.4</w:t>
            </w:r>
          </w:p>
        </w:tc>
        <w:tc>
          <w:tcPr>
            <w:tcW w:w="1637" w:type="dxa"/>
            <w:vAlign w:val="center"/>
          </w:tcPr>
          <w:p w14:paraId="4CD3D8D7" w14:textId="44AC495E" w:rsidR="00750B55" w:rsidRPr="00047D74" w:rsidRDefault="00750B55" w:rsidP="00750B55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922.2</w:t>
            </w:r>
          </w:p>
        </w:tc>
        <w:tc>
          <w:tcPr>
            <w:tcW w:w="1304" w:type="dxa"/>
            <w:vAlign w:val="center"/>
          </w:tcPr>
          <w:p w14:paraId="763290AF" w14:textId="097A2A3F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922.3</w:t>
            </w:r>
          </w:p>
        </w:tc>
        <w:tc>
          <w:tcPr>
            <w:tcW w:w="1475" w:type="dxa"/>
            <w:vAlign w:val="center"/>
          </w:tcPr>
          <w:p w14:paraId="0CE58EF3" w14:textId="34EEDE00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922.2</w:t>
            </w:r>
          </w:p>
        </w:tc>
        <w:tc>
          <w:tcPr>
            <w:tcW w:w="1304" w:type="dxa"/>
            <w:vAlign w:val="center"/>
          </w:tcPr>
          <w:p w14:paraId="5DA9C00A" w14:textId="5F8C2ECA" w:rsidR="00750B55" w:rsidRPr="00047D74" w:rsidRDefault="00750B55" w:rsidP="00750B55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47D74">
              <w:rPr>
                <w:szCs w:val="21"/>
              </w:rPr>
              <w:t>922.3</w:t>
            </w:r>
          </w:p>
        </w:tc>
      </w:tr>
    </w:tbl>
    <w:p w14:paraId="30E3027B" w14:textId="36C14D79" w:rsidR="0004449B" w:rsidRPr="00047D74" w:rsidRDefault="0004449B" w:rsidP="00686ACA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047D74">
        <w:rPr>
          <w:rFonts w:eastAsiaTheme="majorEastAsia"/>
          <w:szCs w:val="21"/>
        </w:rPr>
        <w:t>测得值的算术平均值：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x</m:t>
            </m:r>
          </m:e>
        </m:bar>
        <m:r>
          <w:rPr>
            <w:rFonts w:ascii="Cambria Math" w:eastAsiaTheme="majorEastAsia" w:hAnsi="Cambria Math"/>
            <w:szCs w:val="21"/>
          </w:rPr>
          <m:t>=</m:t>
        </m:r>
        <m:f>
          <m:fPr>
            <m:ctrlPr>
              <w:rPr>
                <w:rFonts w:ascii="Cambria Math" w:eastAsiaTheme="majorEastAsia" w:hAnsi="Cambria Math"/>
                <w:i/>
                <w:szCs w:val="21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ajorEastAsia" w:hAnsi="Cambria Math"/>
                    <w:i/>
                    <w:szCs w:val="21"/>
                  </w:rPr>
                </m:ctrlPr>
              </m:naryPr>
              <m:sub>
                <m:r>
                  <w:rPr>
                    <w:rFonts w:ascii="Cambria Math" w:eastAsiaTheme="majorEastAsia" w:hAnsi="Cambria Math"/>
                    <w:szCs w:val="21"/>
                  </w:rPr>
                  <m:t>k=1</m:t>
                </m:r>
              </m:sub>
              <m:sup>
                <m:r>
                  <w:rPr>
                    <w:rFonts w:ascii="Cambria Math" w:eastAsiaTheme="majorEastAsia" w:hAnsi="Cambria Math"/>
                    <w:szCs w:val="21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aj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ajorEastAsia" w:hAnsi="Cambria Math"/>
                        <w:szCs w:val="21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eastAsiaTheme="majorEastAsia" w:hAnsi="Cambria Math"/>
                <w:szCs w:val="21"/>
              </w:rPr>
              <m:t>n</m:t>
            </m:r>
          </m:den>
        </m:f>
      </m:oMath>
      <w:r w:rsidRPr="00047D74">
        <w:rPr>
          <w:rFonts w:eastAsiaTheme="majorEastAsia"/>
          <w:szCs w:val="21"/>
        </w:rPr>
        <w:t>＝</w:t>
      </w:r>
      <w:r w:rsidR="00F444B3" w:rsidRPr="00047D74">
        <w:rPr>
          <w:rFonts w:eastAsiaTheme="majorEastAsia"/>
          <w:szCs w:val="21"/>
        </w:rPr>
        <w:t>92</w:t>
      </w:r>
      <w:r w:rsidR="00750B55" w:rsidRPr="00047D74">
        <w:rPr>
          <w:rFonts w:eastAsiaTheme="majorEastAsia"/>
          <w:szCs w:val="21"/>
        </w:rPr>
        <w:t>2</w:t>
      </w:r>
      <w:r w:rsidR="00F444B3" w:rsidRPr="00047D74">
        <w:rPr>
          <w:rFonts w:eastAsiaTheme="majorEastAsia"/>
          <w:szCs w:val="21"/>
        </w:rPr>
        <w:t>.</w:t>
      </w:r>
      <w:r w:rsidR="00750B55" w:rsidRPr="00047D74">
        <w:rPr>
          <w:rFonts w:eastAsiaTheme="majorEastAsia"/>
          <w:szCs w:val="21"/>
        </w:rPr>
        <w:t>2</w:t>
      </w:r>
      <w:r w:rsidR="007D16DF" w:rsidRPr="00047D74">
        <w:rPr>
          <w:rFonts w:eastAsiaTheme="majorEastAsia"/>
          <w:szCs w:val="21"/>
        </w:rPr>
        <w:t>3g</w:t>
      </w:r>
    </w:p>
    <w:p w14:paraId="1C7D589B" w14:textId="42F0961E" w:rsidR="007D16DF" w:rsidRPr="00047D74" w:rsidRDefault="0004449B" w:rsidP="007D16DF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047D74">
        <w:rPr>
          <w:rFonts w:eastAsiaTheme="majorEastAsia"/>
          <w:szCs w:val="21"/>
        </w:rPr>
        <w:t>单个测量值的实验标准差：</w:t>
      </w:r>
      <m:oMath>
        <m:r>
          <w:rPr>
            <w:rFonts w:ascii="Cambria Math" w:eastAsiaTheme="majorEastAsia" w:hAnsi="Cambria Math"/>
            <w:szCs w:val="21"/>
          </w:rPr>
          <m:t>s=</m:t>
        </m:r>
        <m:rad>
          <m:radPr>
            <m:degHide m:val="1"/>
            <m:ctrlPr>
              <w:rPr>
                <w:rFonts w:ascii="Cambria Math" w:eastAsiaTheme="majorEastAsia" w:hAnsi="Cambria Math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Theme="majorEastAsia" w:hAnsi="Cambria Math"/>
                    <w:i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ajorEastAsia" w:hAnsi="Cambria Math"/>
                        <w:i/>
                        <w:szCs w:val="21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eastAsiaTheme="majorEastAsia" w:hAnsi="Cambria Math"/>
                            <w:i/>
                            <w:szCs w:val="21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ajorEastAsia" w:hAnsi="Cambria Math"/>
                            <w:szCs w:val="21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eastAsiaTheme="majorEastAsia" w:hAnsi="Cambria Math"/>
                            <w:szCs w:val="21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eastAsiaTheme="majorEastAsia" w:hAnsi="Cambria Math"/>
                                <w:i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Theme="majorEastAsia" w:hAnsi="Cambria Math"/>
                                    <w:i/>
                                    <w:szCs w:val="21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Theme="majorEastAsia" w:hAnsi="Cambria Math"/>
                                    <w:szCs w:val="21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eastAsiaTheme="majorEastAsia" w:hAnsi="Cambria Math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ajorEastAsia" w:hAnsi="Cambria Math"/>
                    <w:szCs w:val="21"/>
                  </w:rPr>
                  <m:t>n</m:t>
                </m:r>
                <m:r>
                  <w:rPr>
                    <w:rFonts w:ascii="Cambria Math" w:hAnsi="Cambria Math"/>
                    <w:szCs w:val="21"/>
                  </w:rPr>
                  <m:t>-</m:t>
                </m:r>
                <m:r>
                  <w:rPr>
                    <w:rFonts w:ascii="Cambria Math" w:eastAsiaTheme="majorEastAsia" w:hAnsi="Cambria Math"/>
                    <w:szCs w:val="21"/>
                  </w:rPr>
                  <m:t>1</m:t>
                </m:r>
              </m:den>
            </m:f>
          </m:e>
        </m:rad>
      </m:oMath>
      <w:r w:rsidRPr="00047D74">
        <w:rPr>
          <w:rFonts w:eastAsiaTheme="majorEastAsia"/>
          <w:szCs w:val="21"/>
        </w:rPr>
        <w:t>＝</w:t>
      </w:r>
      <w:r w:rsidR="0004414B" w:rsidRPr="00047D74">
        <w:rPr>
          <w:rFonts w:eastAsiaTheme="majorEastAsia"/>
          <w:szCs w:val="21"/>
        </w:rPr>
        <w:t>0.0</w:t>
      </w:r>
      <w:r w:rsidR="00750B55" w:rsidRPr="00047D74">
        <w:rPr>
          <w:rFonts w:eastAsiaTheme="majorEastAsia"/>
          <w:szCs w:val="21"/>
        </w:rPr>
        <w:t>9</w:t>
      </w:r>
      <w:r w:rsidR="0070381B" w:rsidRPr="00047D74">
        <w:rPr>
          <w:rFonts w:eastAsiaTheme="majorEastAsia"/>
          <w:szCs w:val="21"/>
        </w:rPr>
        <w:t>4</w:t>
      </w:r>
      <w:r w:rsidR="007D16DF" w:rsidRPr="00047D74">
        <w:rPr>
          <w:rFonts w:eastAsiaTheme="majorEastAsia"/>
          <w:szCs w:val="21"/>
        </w:rPr>
        <w:t>g</w:t>
      </w:r>
    </w:p>
    <w:p w14:paraId="4329F756" w14:textId="6F1C6ACB" w:rsidR="0004449B" w:rsidRPr="00047D74" w:rsidRDefault="0004449B" w:rsidP="00531432">
      <w:pPr>
        <w:spacing w:line="360" w:lineRule="auto"/>
        <w:ind w:firstLineChars="236" w:firstLine="496"/>
        <w:rPr>
          <w:rFonts w:eastAsiaTheme="majorEastAsia"/>
          <w:szCs w:val="21"/>
        </w:rPr>
      </w:pPr>
      <w:r w:rsidRPr="00047D74">
        <w:rPr>
          <w:rFonts w:eastAsiaTheme="majorEastAsia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L</m:t>
            </m:r>
          </m:e>
        </m:bar>
        <m:r>
          <w:rPr>
            <w:rFonts w:ascii="Cambria Math" w:eastAsiaTheme="majorEastAsia" w:hAnsi="Cambria Math"/>
            <w:szCs w:val="21"/>
          </w:rPr>
          <m:t>(</m:t>
        </m:r>
        <m:r>
          <w:rPr>
            <w:rFonts w:ascii="Cambria Math" w:eastAsiaTheme="majorEastAsia" w:hAnsi="Cambria Math" w:hint="eastAsia"/>
            <w:szCs w:val="21"/>
          </w:rPr>
          <m:t>g</m:t>
        </m:r>
        <m:r>
          <w:rPr>
            <w:rFonts w:ascii="Cambria Math" w:eastAsiaTheme="majorEastAsia" w:hAnsi="Cambria Math"/>
            <w:szCs w:val="21"/>
          </w:rPr>
          <m:t>)</m:t>
        </m:r>
      </m:oMath>
      <w:r w:rsidRPr="00047D74">
        <w:rPr>
          <w:rFonts w:eastAsiaTheme="majorEastAsia"/>
          <w:szCs w:val="21"/>
        </w:rPr>
        <w:t>）标准不确定度分量</w:t>
      </w:r>
      <w:r w:rsidRPr="00047D74">
        <w:rPr>
          <w:rFonts w:eastAsiaTheme="majorEastAsia"/>
          <w:i/>
          <w:iCs/>
          <w:szCs w:val="21"/>
        </w:rPr>
        <w:t>u</w:t>
      </w:r>
      <w:r w:rsidRPr="00047D74">
        <w:rPr>
          <w:rFonts w:eastAsiaTheme="majorEastAsia"/>
          <w:szCs w:val="21"/>
          <w:vertAlign w:val="subscript"/>
        </w:rPr>
        <w:t>1</w:t>
      </w:r>
      <w:r w:rsidRPr="00047D74">
        <w:rPr>
          <w:rFonts w:eastAsiaTheme="majorEastAsia"/>
          <w:szCs w:val="21"/>
        </w:rPr>
        <w:t>：</w:t>
      </w:r>
      <w:bookmarkStart w:id="3" w:name="_Hlk36298355"/>
      <w:r w:rsidRPr="00047D74">
        <w:rPr>
          <w:rFonts w:eastAsiaTheme="majorEastAsia"/>
          <w:szCs w:val="21"/>
        </w:rPr>
        <w:t>（</w:t>
      </w:r>
      <m:oMath>
        <m:bar>
          <m:barPr>
            <m:pos m:val="top"/>
            <m:ctrlPr>
              <w:rPr>
                <w:rFonts w:ascii="Cambria Math" w:eastAsiaTheme="majorEastAsia" w:hAnsi="Cambria Math"/>
                <w:i/>
                <w:szCs w:val="21"/>
              </w:rPr>
            </m:ctrlPr>
          </m:barPr>
          <m:e>
            <m:r>
              <w:rPr>
                <w:rFonts w:ascii="Cambria Math" w:eastAsiaTheme="majorEastAsia" w:hAnsi="Cambria Math"/>
                <w:szCs w:val="21"/>
              </w:rPr>
              <m:t>L</m:t>
            </m:r>
          </m:e>
        </m:bar>
        <m:r>
          <w:rPr>
            <w:rFonts w:ascii="Cambria Math" w:eastAsiaTheme="majorEastAsia" w:hAnsi="Cambria Math"/>
            <w:szCs w:val="21"/>
          </w:rPr>
          <m:t>(g)</m:t>
        </m:r>
      </m:oMath>
      <w:r w:rsidRPr="00047D74">
        <w:rPr>
          <w:rFonts w:eastAsiaTheme="majorEastAsia"/>
          <w:szCs w:val="21"/>
        </w:rPr>
        <w:t>为</w:t>
      </w:r>
      <w:r w:rsidRPr="00047D74">
        <w:rPr>
          <w:rFonts w:eastAsiaTheme="majorEastAsia"/>
          <w:szCs w:val="21"/>
        </w:rPr>
        <w:t>1</w:t>
      </w:r>
      <w:r w:rsidRPr="00047D74">
        <w:rPr>
          <w:rFonts w:eastAsiaTheme="majorEastAsia"/>
          <w:szCs w:val="21"/>
        </w:rPr>
        <w:t>组数据的平均值，取</w:t>
      </w:r>
      <w:r w:rsidRPr="00047D74">
        <w:rPr>
          <w:rFonts w:eastAsiaTheme="majorEastAsia"/>
          <w:szCs w:val="21"/>
        </w:rPr>
        <w:t>n=1</w:t>
      </w:r>
      <w:r w:rsidRPr="00047D74">
        <w:rPr>
          <w:rFonts w:eastAsiaTheme="majorEastAsia"/>
          <w:szCs w:val="21"/>
        </w:rPr>
        <w:t>）</w:t>
      </w:r>
    </w:p>
    <w:bookmarkEnd w:id="3"/>
    <w:p w14:paraId="4A8A2574" w14:textId="22BBD9BD" w:rsidR="005A318E" w:rsidRPr="00047D74" w:rsidRDefault="0004449B" w:rsidP="00686ACA">
      <w:pPr>
        <w:pStyle w:val="Default"/>
        <w:spacing w:line="360" w:lineRule="auto"/>
        <w:ind w:firstLineChars="600" w:firstLine="1260"/>
        <w:jc w:val="both"/>
        <w:rPr>
          <w:rFonts w:ascii="Times New Roman" w:eastAsiaTheme="majorEastAsia" w:cs="Times New Roman"/>
          <w:sz w:val="21"/>
          <w:szCs w:val="21"/>
        </w:rPr>
      </w:pPr>
      <w:r w:rsidRPr="00047D74">
        <w:rPr>
          <w:rFonts w:ascii="Times New Roman" w:eastAsiaTheme="majorEastAsia" w:cs="Times New Roman"/>
          <w:sz w:val="21"/>
          <w:szCs w:val="21"/>
        </w:rPr>
        <w:t>标准不确定度分量：</w:t>
      </w:r>
      <w:r w:rsidRPr="00047D74">
        <w:rPr>
          <w:rFonts w:ascii="Times New Roman" w:eastAsiaTheme="majorEastAsia" w:cs="Times New Roman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eastAsiaTheme="majorEastAsia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eastAsiaTheme="majorEastAsia" w:hAnsi="Cambria Math" w:cs="Times New Roman"/>
                <w:sz w:val="21"/>
                <w:szCs w:val="21"/>
              </w:rPr>
              <m:t>u</m:t>
            </m:r>
          </m:e>
          <m:sub>
            <m:r>
              <w:rPr>
                <w:rFonts w:ascii="Cambria Math" w:eastAsiaTheme="majorEastAsia" w:hAnsi="Cambria Math" w:cs="Times New Roman"/>
                <w:sz w:val="21"/>
                <w:szCs w:val="21"/>
              </w:rPr>
              <m:t>1</m:t>
            </m:r>
          </m:sub>
        </m:sSub>
      </m:oMath>
      <w:r w:rsidRPr="00047D74">
        <w:rPr>
          <w:rFonts w:ascii="Times New Roman" w:eastAsiaTheme="majorEastAsia" w:cs="Times New Roman"/>
          <w:sz w:val="21"/>
          <w:szCs w:val="21"/>
        </w:rPr>
        <w:t>=S=0.0</w:t>
      </w:r>
      <w:r w:rsidR="00750B55" w:rsidRPr="00047D74">
        <w:rPr>
          <w:rFonts w:ascii="Times New Roman" w:eastAsiaTheme="majorEastAsia" w:cs="Times New Roman"/>
          <w:sz w:val="21"/>
          <w:szCs w:val="21"/>
        </w:rPr>
        <w:t>9</w:t>
      </w:r>
      <w:r w:rsidR="0070381B" w:rsidRPr="00047D74">
        <w:rPr>
          <w:rFonts w:ascii="Times New Roman" w:eastAsiaTheme="majorEastAsia" w:cs="Times New Roman"/>
          <w:sz w:val="21"/>
          <w:szCs w:val="21"/>
        </w:rPr>
        <w:t>4</w:t>
      </w:r>
      <w:r w:rsidR="007D16DF" w:rsidRPr="00047D74">
        <w:rPr>
          <w:rFonts w:ascii="Times New Roman" w:eastAsiaTheme="majorEastAsia" w:cs="Times New Roman"/>
          <w:sz w:val="21"/>
          <w:szCs w:val="21"/>
        </w:rPr>
        <w:t>g</w:t>
      </w:r>
      <w:r w:rsidRPr="00047D74">
        <w:rPr>
          <w:rFonts w:ascii="Times New Roman" w:eastAsiaTheme="majorEastAsia" w:cs="Times New Roman"/>
          <w:sz w:val="21"/>
          <w:szCs w:val="21"/>
        </w:rPr>
        <w:t xml:space="preserve"> </w:t>
      </w:r>
    </w:p>
    <w:p w14:paraId="46DF42A0" w14:textId="77777777" w:rsidR="006F1C91" w:rsidRPr="00047D74" w:rsidRDefault="006F1C91" w:rsidP="00686ACA">
      <w:pPr>
        <w:spacing w:line="360" w:lineRule="auto"/>
        <w:rPr>
          <w:bCs/>
          <w:szCs w:val="21"/>
        </w:rPr>
      </w:pPr>
      <w:r w:rsidRPr="00047D74">
        <w:rPr>
          <w:szCs w:val="21"/>
        </w:rPr>
        <w:t>3.2</w:t>
      </w:r>
      <w:r w:rsidRPr="00047D74">
        <w:rPr>
          <w:szCs w:val="21"/>
        </w:rPr>
        <w:t>、</w:t>
      </w:r>
      <w:r w:rsidRPr="00047D74">
        <w:rPr>
          <w:bCs/>
          <w:szCs w:val="21"/>
        </w:rPr>
        <w:t>测量设备</w:t>
      </w:r>
      <w:r w:rsidRPr="00047D74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047D74">
        <w:rPr>
          <w:szCs w:val="21"/>
        </w:rPr>
        <w:t>评定</w:t>
      </w:r>
    </w:p>
    <w:p w14:paraId="7E0BDFA5" w14:textId="16994936" w:rsidR="006F1C91" w:rsidRPr="00047D74" w:rsidRDefault="006F1C91" w:rsidP="00750B55">
      <w:pPr>
        <w:spacing w:line="360" w:lineRule="auto"/>
        <w:ind w:firstLineChars="250" w:firstLine="525"/>
        <w:rPr>
          <w:szCs w:val="21"/>
        </w:rPr>
      </w:pPr>
      <w:r w:rsidRPr="00047D74">
        <w:rPr>
          <w:szCs w:val="21"/>
        </w:rPr>
        <w:t>依据</w:t>
      </w:r>
      <w:r w:rsidR="00F9086C" w:rsidRPr="00047D74">
        <w:rPr>
          <w:bCs/>
          <w:szCs w:val="21"/>
        </w:rPr>
        <w:t>电子天平的校准证书上</w:t>
      </w:r>
      <w:r w:rsidR="000A3AA5" w:rsidRPr="00047D74">
        <w:rPr>
          <w:szCs w:val="21"/>
        </w:rPr>
        <w:t>，</w:t>
      </w:r>
      <w:r w:rsidR="0070381B" w:rsidRPr="00047D74">
        <w:rPr>
          <w:rFonts w:hint="eastAsia"/>
          <w:szCs w:val="21"/>
        </w:rPr>
        <w:t>校准不确定度为</w:t>
      </w:r>
      <w:r w:rsidR="00750B55" w:rsidRPr="00047D74">
        <w:rPr>
          <w:i/>
          <w:iCs/>
          <w:szCs w:val="21"/>
          <w:lang w:bidi="ar"/>
        </w:rPr>
        <w:t>U</w:t>
      </w:r>
      <w:r w:rsidR="00750B55" w:rsidRPr="00047D74">
        <w:rPr>
          <w:szCs w:val="21"/>
          <w:lang w:bidi="ar"/>
        </w:rPr>
        <w:t>=0.3g,(</w:t>
      </w:r>
      <w:r w:rsidR="00750B55" w:rsidRPr="00047D74">
        <w:rPr>
          <w:i/>
          <w:iCs/>
          <w:szCs w:val="21"/>
          <w:lang w:bidi="ar"/>
        </w:rPr>
        <w:t>k</w:t>
      </w:r>
      <w:r w:rsidR="00750B55" w:rsidRPr="00047D74">
        <w:rPr>
          <w:szCs w:val="21"/>
          <w:lang w:bidi="ar"/>
        </w:rPr>
        <w:t>=2)</w:t>
      </w:r>
      <w:r w:rsidRPr="00047D74">
        <w:rPr>
          <w:szCs w:val="21"/>
        </w:rPr>
        <w:t>，则：</w:t>
      </w:r>
    </w:p>
    <w:p w14:paraId="7765FEAC" w14:textId="3D4CB60B" w:rsidR="000A3AA5" w:rsidRPr="00047D74" w:rsidRDefault="0092688B" w:rsidP="00686ACA">
      <w:pPr>
        <w:spacing w:line="360" w:lineRule="auto"/>
        <w:ind w:firstLineChars="800" w:firstLine="1680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1"/>
          </w:rPr>
          <m:t>=</m:t>
        </m:r>
        <m:d>
          <m:dPr>
            <m:begChr m:val="（"/>
            <m:endChr m:val="）"/>
            <m:ctrlPr>
              <w:rPr>
                <w:rFonts w:ascii="Cambria Math" w:hAnsi="Cambria Math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0.</m:t>
                </m:r>
                <m:r>
                  <w:rPr>
                    <w:rFonts w:ascii="Cambria Math" w:hAnsi="Cambria Math"/>
                    <w:szCs w:val="21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1"/>
                      </w:rPr>
                      <m:t>3</m:t>
                    </m:r>
                  </m:e>
                </m:rad>
              </m:den>
            </m:f>
          </m:e>
        </m:d>
        <m:r>
          <w:rPr>
            <w:rFonts w:ascii="Cambria Math" w:hAnsi="Cambria Math"/>
            <w:szCs w:val="21"/>
          </w:rPr>
          <m:t>=</m:t>
        </m:r>
      </m:oMath>
      <w:r w:rsidR="000A3AA5" w:rsidRPr="00047D74">
        <w:rPr>
          <w:szCs w:val="21"/>
        </w:rPr>
        <w:t>0.</w:t>
      </w:r>
      <w:r w:rsidR="0070381B" w:rsidRPr="00047D74">
        <w:rPr>
          <w:szCs w:val="21"/>
        </w:rPr>
        <w:t>173</w:t>
      </w:r>
      <w:r w:rsidR="002A72F9" w:rsidRPr="00047D74">
        <w:rPr>
          <w:rFonts w:hint="eastAsia"/>
          <w:szCs w:val="21"/>
        </w:rPr>
        <w:t>g</w:t>
      </w:r>
    </w:p>
    <w:p w14:paraId="2B5B3D28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b/>
          <w:bCs/>
          <w:szCs w:val="21"/>
        </w:rPr>
        <w:t>4</w:t>
      </w:r>
      <w:r w:rsidRPr="00047D74">
        <w:rPr>
          <w:b/>
          <w:bCs/>
          <w:szCs w:val="21"/>
        </w:rPr>
        <w:t>、合成标准不确定度的评定</w:t>
      </w:r>
    </w:p>
    <w:p w14:paraId="6645E904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szCs w:val="21"/>
        </w:rPr>
        <w:t>4.1</w:t>
      </w:r>
      <w:r w:rsidRPr="00047D74">
        <w:rPr>
          <w:szCs w:val="21"/>
        </w:rPr>
        <w:t>标准不确定度汇总表于表</w:t>
      </w:r>
      <w:r w:rsidRPr="00047D74">
        <w:rPr>
          <w:szCs w:val="21"/>
        </w:rPr>
        <w:t>2</w:t>
      </w:r>
    </w:p>
    <w:p w14:paraId="23093537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szCs w:val="21"/>
        </w:rPr>
        <w:t>表</w:t>
      </w:r>
      <w:r w:rsidRPr="00047D74">
        <w:rPr>
          <w:szCs w:val="21"/>
        </w:rPr>
        <w:t xml:space="preserve">2   </w:t>
      </w:r>
      <w:r w:rsidRPr="00047D74">
        <w:rPr>
          <w:szCs w:val="21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97756C" w:rsidRPr="00047D74" w14:paraId="18EC0D83" w14:textId="77777777">
        <w:trPr>
          <w:jc w:val="center"/>
        </w:trPr>
        <w:tc>
          <w:tcPr>
            <w:tcW w:w="2405" w:type="dxa"/>
            <w:vAlign w:val="center"/>
          </w:tcPr>
          <w:p w14:paraId="334B5500" w14:textId="77777777" w:rsidR="0097756C" w:rsidRPr="00047D74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047D74">
              <w:rPr>
                <w:szCs w:val="21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6C08A88E" w14:textId="77777777" w:rsidR="0097756C" w:rsidRPr="00047D74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047D74">
              <w:rPr>
                <w:szCs w:val="21"/>
              </w:rPr>
              <w:t>不确定度来源</w:t>
            </w:r>
          </w:p>
        </w:tc>
        <w:tc>
          <w:tcPr>
            <w:tcW w:w="1757" w:type="dxa"/>
            <w:vAlign w:val="center"/>
          </w:tcPr>
          <w:p w14:paraId="23373B56" w14:textId="77777777" w:rsidR="0097756C" w:rsidRPr="00047D74" w:rsidRDefault="00611D3C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047D74">
              <w:rPr>
                <w:szCs w:val="21"/>
              </w:rPr>
              <w:t>不确定度值</w:t>
            </w:r>
          </w:p>
        </w:tc>
      </w:tr>
      <w:tr w:rsidR="00394265" w:rsidRPr="00047D74" w14:paraId="73A9804A" w14:textId="77777777">
        <w:trPr>
          <w:jc w:val="center"/>
        </w:trPr>
        <w:tc>
          <w:tcPr>
            <w:tcW w:w="2405" w:type="dxa"/>
          </w:tcPr>
          <w:p w14:paraId="32CF2811" w14:textId="77777777" w:rsidR="00394265" w:rsidRPr="00047D74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047D74">
              <w:rPr>
                <w:rFonts w:eastAsiaTheme="majorEastAsia"/>
                <w:szCs w:val="21"/>
              </w:rPr>
              <w:t>标准不确定度</w:t>
            </w:r>
            <w:r w:rsidRPr="00047D74">
              <w:rPr>
                <w:rFonts w:eastAsiaTheme="majorEastAsia"/>
                <w:i/>
                <w:szCs w:val="21"/>
              </w:rPr>
              <w:t>u</w:t>
            </w:r>
            <w:r w:rsidRPr="00047D74">
              <w:rPr>
                <w:rFonts w:eastAsiaTheme="majorEastAsia"/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5040E6F9" w14:textId="77777777" w:rsidR="00394265" w:rsidRPr="00047D74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047D74">
              <w:rPr>
                <w:rFonts w:eastAsiaTheme="majorEastAsia"/>
                <w:szCs w:val="21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 w14:paraId="64E9AD48" w14:textId="3D55D557" w:rsidR="00394265" w:rsidRPr="00047D74" w:rsidRDefault="00394265" w:rsidP="00686ACA">
            <w:pPr>
              <w:widowControl/>
              <w:adjustRightInd w:val="0"/>
              <w:spacing w:line="360" w:lineRule="auto"/>
              <w:rPr>
                <w:szCs w:val="21"/>
              </w:rPr>
            </w:pPr>
            <w:r w:rsidRPr="00047D74">
              <w:rPr>
                <w:szCs w:val="21"/>
              </w:rPr>
              <w:t>0.0</w:t>
            </w:r>
            <w:r w:rsidR="0070381B" w:rsidRPr="00047D74">
              <w:rPr>
                <w:szCs w:val="21"/>
              </w:rPr>
              <w:t>94</w:t>
            </w:r>
            <w:r w:rsidR="00752B59" w:rsidRPr="00047D74">
              <w:rPr>
                <w:szCs w:val="21"/>
              </w:rPr>
              <w:t>g</w:t>
            </w:r>
          </w:p>
        </w:tc>
      </w:tr>
      <w:tr w:rsidR="00394265" w:rsidRPr="00047D74" w14:paraId="468FCC0C" w14:textId="77777777">
        <w:trPr>
          <w:jc w:val="center"/>
        </w:trPr>
        <w:tc>
          <w:tcPr>
            <w:tcW w:w="2405" w:type="dxa"/>
          </w:tcPr>
          <w:p w14:paraId="48AB8E9E" w14:textId="77777777" w:rsidR="00394265" w:rsidRPr="00047D74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047D74">
              <w:rPr>
                <w:rFonts w:eastAsiaTheme="majorEastAsia"/>
                <w:szCs w:val="21"/>
              </w:rPr>
              <w:t>标准不确定度</w:t>
            </w:r>
            <w:r w:rsidRPr="00047D74">
              <w:rPr>
                <w:rFonts w:eastAsiaTheme="majorEastAsia"/>
                <w:i/>
                <w:szCs w:val="21"/>
              </w:rPr>
              <w:t>u</w:t>
            </w:r>
            <w:r w:rsidRPr="00047D74">
              <w:rPr>
                <w:rFonts w:eastAsiaTheme="majorEastAsia"/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788B276D" w14:textId="77777777" w:rsidR="00394265" w:rsidRPr="00047D74" w:rsidRDefault="00394265" w:rsidP="00686ACA">
            <w:pPr>
              <w:spacing w:line="360" w:lineRule="auto"/>
              <w:rPr>
                <w:rFonts w:eastAsiaTheme="majorEastAsia"/>
                <w:szCs w:val="21"/>
              </w:rPr>
            </w:pPr>
            <w:r w:rsidRPr="00047D74">
              <w:rPr>
                <w:rFonts w:eastAsiaTheme="majorEastAsia"/>
                <w:szCs w:val="21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 w14:paraId="0D746D3F" w14:textId="20E6475E" w:rsidR="00394265" w:rsidRPr="00047D74" w:rsidRDefault="00394265" w:rsidP="00686ACA">
            <w:pPr>
              <w:widowControl/>
              <w:tabs>
                <w:tab w:val="center" w:pos="4612"/>
              </w:tabs>
              <w:adjustRightInd w:val="0"/>
              <w:spacing w:line="360" w:lineRule="auto"/>
              <w:rPr>
                <w:szCs w:val="21"/>
              </w:rPr>
            </w:pPr>
            <w:r w:rsidRPr="00047D74">
              <w:rPr>
                <w:szCs w:val="21"/>
              </w:rPr>
              <w:t>0.</w:t>
            </w:r>
            <w:r w:rsidR="0070381B" w:rsidRPr="00047D74">
              <w:rPr>
                <w:szCs w:val="21"/>
              </w:rPr>
              <w:t>173</w:t>
            </w:r>
            <w:r w:rsidR="00752B59" w:rsidRPr="00047D74">
              <w:rPr>
                <w:szCs w:val="21"/>
              </w:rPr>
              <w:t>g</w:t>
            </w:r>
          </w:p>
        </w:tc>
      </w:tr>
    </w:tbl>
    <w:p w14:paraId="1593D11D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szCs w:val="21"/>
        </w:rPr>
        <w:t>4.2</w:t>
      </w:r>
      <w:r w:rsidRPr="00047D74">
        <w:rPr>
          <w:szCs w:val="21"/>
        </w:rPr>
        <w:t>合成标准不确定度的计算</w:t>
      </w:r>
    </w:p>
    <w:p w14:paraId="62C9F676" w14:textId="77777777" w:rsidR="0097756C" w:rsidRPr="00047D74" w:rsidRDefault="00611D3C" w:rsidP="00686ACA">
      <w:pPr>
        <w:spacing w:line="360" w:lineRule="auto"/>
        <w:ind w:firstLineChars="200" w:firstLine="420"/>
        <w:rPr>
          <w:szCs w:val="21"/>
        </w:rPr>
      </w:pPr>
      <w:r w:rsidRPr="00047D74">
        <w:rPr>
          <w:szCs w:val="21"/>
        </w:rPr>
        <w:t>合成标准不确定度按下式计算：</w:t>
      </w:r>
    </w:p>
    <w:p w14:paraId="4A270AFD" w14:textId="7377F65E" w:rsidR="00C917A2" w:rsidRPr="00047D74" w:rsidRDefault="00611D3C" w:rsidP="00686ACA">
      <w:pPr>
        <w:spacing w:line="360" w:lineRule="auto"/>
        <w:ind w:leftChars="540" w:left="1134"/>
        <w:rPr>
          <w:szCs w:val="21"/>
        </w:rPr>
      </w:pPr>
      <w:r w:rsidRPr="00047D74">
        <w:rPr>
          <w:szCs w:val="21"/>
        </w:rPr>
        <w:t xml:space="preserve">    </w:t>
      </w:r>
      <m:oMath>
        <m:sSub>
          <m:sSubPr>
            <m:ctrlPr>
              <w:rPr>
                <w:rFonts w:ascii="Cambria Math" w:hAnsi="Cambria Math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kern w:val="0"/>
                <w:szCs w:val="21"/>
              </w:rPr>
              <m:t>c</m:t>
            </m:r>
          </m:sub>
        </m:sSub>
        <m:r>
          <w:rPr>
            <w:rFonts w:ascii="Cambria Math" w:hAnsi="Cambria Math"/>
            <w:kern w:val="0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kern w:val="0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kern w:val="0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kern w:val="0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Cambria Math"/>
                    <w:kern w:val="0"/>
                    <w:szCs w:val="21"/>
                  </w:rPr>
                  <m:t>2</m:t>
                </m:r>
              </m:sup>
            </m:sSubSup>
            <m:r>
              <w:rPr>
                <w:rFonts w:ascii="Cambria Math" w:hAnsi="Cambria Math"/>
                <w:kern w:val="0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kern w:val="0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kern w:val="0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/>
                    <w:kern w:val="0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/>
                    <w:kern w:val="0"/>
                    <w:szCs w:val="21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kern w:val="0"/>
            <w:szCs w:val="21"/>
          </w:rPr>
          <m:t xml:space="preserve"> </m:t>
        </m:r>
      </m:oMath>
      <w:r w:rsidR="00C917A2" w:rsidRPr="00047D74">
        <w:rPr>
          <w:kern w:val="0"/>
          <w:szCs w:val="21"/>
        </w:rPr>
        <w:t>=0.</w:t>
      </w:r>
      <w:r w:rsidR="0070381B" w:rsidRPr="00047D74">
        <w:rPr>
          <w:kern w:val="0"/>
          <w:szCs w:val="21"/>
        </w:rPr>
        <w:t>20</w:t>
      </w:r>
      <w:r w:rsidR="00481F0D" w:rsidRPr="00047D74">
        <w:rPr>
          <w:rFonts w:hint="eastAsia"/>
          <w:kern w:val="0"/>
          <w:szCs w:val="21"/>
        </w:rPr>
        <w:t>g</w:t>
      </w:r>
    </w:p>
    <w:p w14:paraId="362336F3" w14:textId="77777777" w:rsidR="0097756C" w:rsidRPr="00047D74" w:rsidRDefault="00611D3C" w:rsidP="00686ACA">
      <w:pPr>
        <w:spacing w:line="360" w:lineRule="auto"/>
        <w:rPr>
          <w:b/>
          <w:bCs/>
          <w:szCs w:val="21"/>
        </w:rPr>
      </w:pPr>
      <w:r w:rsidRPr="00047D74">
        <w:rPr>
          <w:b/>
          <w:bCs/>
          <w:szCs w:val="21"/>
        </w:rPr>
        <w:t>5</w:t>
      </w:r>
      <w:r w:rsidRPr="00047D74">
        <w:rPr>
          <w:b/>
          <w:bCs/>
          <w:szCs w:val="21"/>
        </w:rPr>
        <w:t>、扩展不确定度的计算</w:t>
      </w:r>
    </w:p>
    <w:p w14:paraId="7FFFC9D6" w14:textId="77777777" w:rsidR="0097756C" w:rsidRPr="00047D74" w:rsidRDefault="00611D3C" w:rsidP="00686ACA">
      <w:pPr>
        <w:spacing w:line="360" w:lineRule="auto"/>
        <w:ind w:firstLineChars="500" w:firstLine="1050"/>
        <w:rPr>
          <w:szCs w:val="21"/>
        </w:rPr>
      </w:pPr>
      <w:r w:rsidRPr="00047D74">
        <w:rPr>
          <w:szCs w:val="21"/>
        </w:rPr>
        <w:t>取</w:t>
      </w:r>
      <w:r w:rsidRPr="00047D74">
        <w:rPr>
          <w:kern w:val="0"/>
          <w:szCs w:val="21"/>
        </w:rPr>
        <w:t>包含因子</w:t>
      </w:r>
      <w:r w:rsidRPr="00047D74">
        <w:rPr>
          <w:i/>
          <w:kern w:val="0"/>
          <w:szCs w:val="21"/>
        </w:rPr>
        <w:t>k</w:t>
      </w:r>
      <w:r w:rsidRPr="00047D74">
        <w:rPr>
          <w:i/>
          <w:iCs/>
          <w:kern w:val="0"/>
          <w:szCs w:val="21"/>
        </w:rPr>
        <w:t xml:space="preserve"> </w:t>
      </w:r>
      <w:r w:rsidRPr="00047D74">
        <w:rPr>
          <w:kern w:val="0"/>
          <w:szCs w:val="21"/>
        </w:rPr>
        <w:t>= 2,</w:t>
      </w:r>
      <w:r w:rsidRPr="00047D74">
        <w:rPr>
          <w:kern w:val="0"/>
          <w:szCs w:val="21"/>
        </w:rPr>
        <w:t>置信概率</w:t>
      </w:r>
      <w:r w:rsidRPr="00047D74">
        <w:rPr>
          <w:kern w:val="0"/>
          <w:szCs w:val="21"/>
        </w:rPr>
        <w:t xml:space="preserve"> 95</w:t>
      </w:r>
      <w:r w:rsidRPr="00047D74">
        <w:rPr>
          <w:kern w:val="0"/>
          <w:szCs w:val="21"/>
        </w:rPr>
        <w:t>％</w:t>
      </w:r>
      <w:r w:rsidRPr="00047D74">
        <w:rPr>
          <w:i/>
          <w:szCs w:val="21"/>
        </w:rPr>
        <w:t xml:space="preserve">,  </w:t>
      </w:r>
      <w:r w:rsidRPr="00047D74">
        <w:rPr>
          <w:szCs w:val="21"/>
        </w:rPr>
        <w:t>得</w:t>
      </w:r>
    </w:p>
    <w:p w14:paraId="12EF147A" w14:textId="7C034B79" w:rsidR="0097756C" w:rsidRPr="00047D74" w:rsidRDefault="00611D3C" w:rsidP="00686ACA">
      <w:pPr>
        <w:spacing w:line="360" w:lineRule="auto"/>
        <w:ind w:firstLineChars="800" w:firstLine="1680"/>
        <w:rPr>
          <w:szCs w:val="21"/>
        </w:rPr>
      </w:pPr>
      <w:r w:rsidRPr="00047D74">
        <w:rPr>
          <w:i/>
          <w:szCs w:val="21"/>
        </w:rPr>
        <w:t>U</w:t>
      </w:r>
      <w:r w:rsidRPr="00047D74">
        <w:rPr>
          <w:i/>
          <w:szCs w:val="21"/>
        </w:rPr>
        <w:t>＝</w:t>
      </w:r>
      <w:r w:rsidRPr="00047D74">
        <w:rPr>
          <w:szCs w:val="21"/>
        </w:rPr>
        <w:t xml:space="preserve"> </w:t>
      </w:r>
      <w:proofErr w:type="spellStart"/>
      <w:r w:rsidRPr="00047D74">
        <w:rPr>
          <w:i/>
          <w:kern w:val="0"/>
          <w:szCs w:val="21"/>
        </w:rPr>
        <w:t>k·</w:t>
      </w:r>
      <w:r w:rsidRPr="00047D74">
        <w:rPr>
          <w:i/>
          <w:iCs/>
          <w:szCs w:val="21"/>
        </w:rPr>
        <w:t>u</w:t>
      </w:r>
      <w:r w:rsidRPr="00047D74">
        <w:rPr>
          <w:szCs w:val="21"/>
          <w:vertAlign w:val="subscript"/>
        </w:rPr>
        <w:t>c</w:t>
      </w:r>
      <w:proofErr w:type="spellEnd"/>
      <w:r w:rsidRPr="00047D74">
        <w:rPr>
          <w:szCs w:val="21"/>
        </w:rPr>
        <w:t>＝</w:t>
      </w:r>
      <w:r w:rsidRPr="00047D74">
        <w:rPr>
          <w:szCs w:val="21"/>
        </w:rPr>
        <w:t>2×0.</w:t>
      </w:r>
      <w:r w:rsidR="0070381B" w:rsidRPr="00047D74">
        <w:rPr>
          <w:szCs w:val="21"/>
        </w:rPr>
        <w:t>20</w:t>
      </w:r>
      <w:r w:rsidR="00481F0D" w:rsidRPr="00047D74">
        <w:rPr>
          <w:rFonts w:hint="eastAsia"/>
          <w:szCs w:val="21"/>
        </w:rPr>
        <w:t>g</w:t>
      </w:r>
      <w:r w:rsidRPr="00047D74">
        <w:rPr>
          <w:szCs w:val="21"/>
        </w:rPr>
        <w:t>=0.</w:t>
      </w:r>
      <w:r w:rsidR="00047D74" w:rsidRPr="00047D74">
        <w:rPr>
          <w:szCs w:val="21"/>
        </w:rPr>
        <w:t>40</w:t>
      </w:r>
      <w:r w:rsidR="00481F0D" w:rsidRPr="00047D74">
        <w:rPr>
          <w:rFonts w:hint="eastAsia"/>
          <w:szCs w:val="21"/>
        </w:rPr>
        <w:t>g</w:t>
      </w:r>
    </w:p>
    <w:p w14:paraId="78F13800" w14:textId="77777777" w:rsidR="0097756C" w:rsidRPr="00047D74" w:rsidRDefault="00611D3C" w:rsidP="00686ACA">
      <w:pPr>
        <w:spacing w:line="360" w:lineRule="auto"/>
        <w:rPr>
          <w:szCs w:val="21"/>
        </w:rPr>
      </w:pPr>
      <w:r w:rsidRPr="00047D74">
        <w:rPr>
          <w:b/>
          <w:bCs/>
          <w:szCs w:val="21"/>
        </w:rPr>
        <w:t>6</w:t>
      </w:r>
      <w:r w:rsidRPr="00047D74">
        <w:rPr>
          <w:b/>
          <w:bCs/>
          <w:szCs w:val="21"/>
        </w:rPr>
        <w:t>、测量不确定度的报告与表示</w:t>
      </w:r>
      <w:r w:rsidRPr="00047D74">
        <w:rPr>
          <w:b/>
          <w:bCs/>
          <w:szCs w:val="21"/>
        </w:rPr>
        <w:t xml:space="preserve">   </w:t>
      </w:r>
      <w:r w:rsidRPr="00047D74">
        <w:rPr>
          <w:szCs w:val="21"/>
        </w:rPr>
        <w:t xml:space="preserve">  </w:t>
      </w:r>
    </w:p>
    <w:p w14:paraId="58FE543B" w14:textId="6F0D615B" w:rsidR="0097756C" w:rsidRDefault="00611D3C" w:rsidP="008A2036">
      <w:pPr>
        <w:spacing w:line="360" w:lineRule="auto"/>
        <w:ind w:firstLineChars="800" w:firstLine="1680"/>
        <w:rPr>
          <w:kern w:val="0"/>
          <w:szCs w:val="21"/>
        </w:rPr>
      </w:pPr>
      <w:r w:rsidRPr="00047D74">
        <w:rPr>
          <w:i/>
          <w:szCs w:val="21"/>
        </w:rPr>
        <w:t>U</w:t>
      </w:r>
      <w:r w:rsidRPr="00047D74">
        <w:rPr>
          <w:i/>
          <w:szCs w:val="21"/>
        </w:rPr>
        <w:t>＝</w:t>
      </w:r>
      <w:r w:rsidR="00481F0D" w:rsidRPr="00047D74">
        <w:rPr>
          <w:szCs w:val="21"/>
        </w:rPr>
        <w:t>0.</w:t>
      </w:r>
      <w:r w:rsidR="0070381B" w:rsidRPr="00047D74">
        <w:rPr>
          <w:szCs w:val="21"/>
        </w:rPr>
        <w:t>40</w:t>
      </w:r>
      <w:r w:rsidR="00481F0D" w:rsidRPr="00047D74">
        <w:rPr>
          <w:rFonts w:hint="eastAsia"/>
          <w:szCs w:val="21"/>
        </w:rPr>
        <w:t>g</w:t>
      </w:r>
      <w:r w:rsidRPr="00047D74">
        <w:rPr>
          <w:szCs w:val="21"/>
        </w:rPr>
        <w:t xml:space="preserve">, </w:t>
      </w:r>
      <w:r w:rsidRPr="00047D74">
        <w:rPr>
          <w:i/>
          <w:kern w:val="0"/>
          <w:szCs w:val="21"/>
        </w:rPr>
        <w:t>k</w:t>
      </w:r>
      <w:r w:rsidRPr="00047D74">
        <w:rPr>
          <w:i/>
          <w:iCs/>
          <w:kern w:val="0"/>
          <w:szCs w:val="21"/>
        </w:rPr>
        <w:t xml:space="preserve"> </w:t>
      </w:r>
      <w:r w:rsidRPr="00047D74">
        <w:rPr>
          <w:kern w:val="0"/>
          <w:szCs w:val="21"/>
        </w:rPr>
        <w:t>= 2</w:t>
      </w:r>
    </w:p>
    <w:p w14:paraId="6F5CC403" w14:textId="77777777" w:rsidR="00047D74" w:rsidRPr="00047D74" w:rsidRDefault="00047D74" w:rsidP="008A2036">
      <w:pPr>
        <w:spacing w:line="360" w:lineRule="auto"/>
        <w:ind w:firstLineChars="800" w:firstLine="1680"/>
        <w:rPr>
          <w:kern w:val="0"/>
          <w:szCs w:val="21"/>
        </w:rPr>
      </w:pPr>
    </w:p>
    <w:p w14:paraId="048AB285" w14:textId="1B8D6818" w:rsidR="00404F84" w:rsidRPr="00047D74" w:rsidRDefault="000C5208" w:rsidP="000C5208">
      <w:pPr>
        <w:spacing w:line="360" w:lineRule="auto"/>
        <w:rPr>
          <w:b/>
          <w:bCs/>
          <w:kern w:val="0"/>
          <w:szCs w:val="21"/>
        </w:rPr>
      </w:pPr>
      <w:r w:rsidRPr="00047D74">
        <w:rPr>
          <w:rFonts w:hint="eastAsia"/>
          <w:b/>
          <w:bCs/>
          <w:kern w:val="0"/>
          <w:szCs w:val="21"/>
        </w:rPr>
        <w:t>评定人：吴迪</w:t>
      </w:r>
      <w:r w:rsidRPr="00047D74">
        <w:rPr>
          <w:rFonts w:hint="eastAsia"/>
          <w:b/>
          <w:bCs/>
          <w:kern w:val="0"/>
          <w:szCs w:val="21"/>
        </w:rPr>
        <w:t xml:space="preserve"> </w:t>
      </w:r>
      <w:r w:rsidRPr="00047D74">
        <w:rPr>
          <w:b/>
          <w:bCs/>
          <w:kern w:val="0"/>
          <w:szCs w:val="21"/>
        </w:rPr>
        <w:t xml:space="preserve">          </w:t>
      </w:r>
      <w:r w:rsidRPr="00047D74">
        <w:rPr>
          <w:rFonts w:hint="eastAsia"/>
          <w:b/>
          <w:bCs/>
          <w:kern w:val="0"/>
          <w:szCs w:val="21"/>
        </w:rPr>
        <w:t>审核：</w:t>
      </w:r>
      <w:r w:rsidRPr="00047D74">
        <w:rPr>
          <w:rFonts w:hint="eastAsia"/>
          <w:b/>
          <w:bCs/>
          <w:kern w:val="0"/>
          <w:szCs w:val="21"/>
        </w:rPr>
        <w:t>冒宇航</w:t>
      </w:r>
    </w:p>
    <w:sectPr w:rsidR="00404F84" w:rsidRPr="00047D74" w:rsidSect="00047D74">
      <w:footerReference w:type="default" r:id="rId8"/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3A6D" w14:textId="77777777" w:rsidR="0092688B" w:rsidRDefault="0092688B">
      <w:r>
        <w:separator/>
      </w:r>
    </w:p>
  </w:endnote>
  <w:endnote w:type="continuationSeparator" w:id="0">
    <w:p w14:paraId="6A253109" w14:textId="77777777" w:rsidR="0092688B" w:rsidRDefault="0092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B42C" w14:textId="77777777" w:rsidR="0097756C" w:rsidRDefault="00611D3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22AB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22AB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312DB37" w14:textId="77777777" w:rsidR="0097756C" w:rsidRDefault="009775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3A3F" w14:textId="77777777" w:rsidR="0092688B" w:rsidRDefault="0092688B">
      <w:r>
        <w:separator/>
      </w:r>
    </w:p>
  </w:footnote>
  <w:footnote w:type="continuationSeparator" w:id="0">
    <w:p w14:paraId="1561363F" w14:textId="77777777" w:rsidR="0092688B" w:rsidRDefault="0092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381D38"/>
    <w:multiLevelType w:val="singleLevel"/>
    <w:tmpl w:val="92381D38"/>
    <w:lvl w:ilvl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 w15:restartNumberingAfterBreak="0">
    <w:nsid w:val="A615A4D8"/>
    <w:multiLevelType w:val="singleLevel"/>
    <w:tmpl w:val="A615A4D8"/>
    <w:lvl w:ilvl="0">
      <w:start w:val="12"/>
      <w:numFmt w:val="upperLetter"/>
      <w:suff w:val="nothing"/>
      <w:lvlText w:val="%1-"/>
      <w:lvlJc w:val="left"/>
    </w:lvl>
  </w:abstractNum>
  <w:abstractNum w:abstractNumId="3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1223302">
    <w:abstractNumId w:val="3"/>
  </w:num>
  <w:num w:numId="2" w16cid:durableId="827553623">
    <w:abstractNumId w:val="2"/>
  </w:num>
  <w:num w:numId="3" w16cid:durableId="116336587">
    <w:abstractNumId w:val="0"/>
  </w:num>
  <w:num w:numId="4" w16cid:durableId="94334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E52F6"/>
    <w:rsid w:val="00016AC2"/>
    <w:rsid w:val="00031A42"/>
    <w:rsid w:val="00036AC5"/>
    <w:rsid w:val="0004414B"/>
    <w:rsid w:val="0004449B"/>
    <w:rsid w:val="00047D74"/>
    <w:rsid w:val="00054032"/>
    <w:rsid w:val="00054650"/>
    <w:rsid w:val="0006039E"/>
    <w:rsid w:val="00067EB5"/>
    <w:rsid w:val="000719E8"/>
    <w:rsid w:val="00093088"/>
    <w:rsid w:val="00097048"/>
    <w:rsid w:val="000A3AA5"/>
    <w:rsid w:val="000A4BA8"/>
    <w:rsid w:val="000A59A2"/>
    <w:rsid w:val="000B485A"/>
    <w:rsid w:val="000C5208"/>
    <w:rsid w:val="000C586D"/>
    <w:rsid w:val="000D5B0F"/>
    <w:rsid w:val="000E6BAB"/>
    <w:rsid w:val="000F25E9"/>
    <w:rsid w:val="000F5927"/>
    <w:rsid w:val="00193098"/>
    <w:rsid w:val="00194D5A"/>
    <w:rsid w:val="001B03E0"/>
    <w:rsid w:val="001B0550"/>
    <w:rsid w:val="001C4F74"/>
    <w:rsid w:val="001E764B"/>
    <w:rsid w:val="001F1E6A"/>
    <w:rsid w:val="001F2778"/>
    <w:rsid w:val="00202874"/>
    <w:rsid w:val="00227CDF"/>
    <w:rsid w:val="0025219B"/>
    <w:rsid w:val="00260239"/>
    <w:rsid w:val="002615A5"/>
    <w:rsid w:val="00266B2A"/>
    <w:rsid w:val="00283F23"/>
    <w:rsid w:val="002A38BB"/>
    <w:rsid w:val="002A4934"/>
    <w:rsid w:val="002A72F9"/>
    <w:rsid w:val="002B0F65"/>
    <w:rsid w:val="002D48D1"/>
    <w:rsid w:val="002E1F6F"/>
    <w:rsid w:val="002E687C"/>
    <w:rsid w:val="002F2E08"/>
    <w:rsid w:val="002F57E1"/>
    <w:rsid w:val="002F6DD4"/>
    <w:rsid w:val="00305769"/>
    <w:rsid w:val="0031005A"/>
    <w:rsid w:val="00310C79"/>
    <w:rsid w:val="003404DB"/>
    <w:rsid w:val="003512EB"/>
    <w:rsid w:val="003671F1"/>
    <w:rsid w:val="0038348C"/>
    <w:rsid w:val="003869A8"/>
    <w:rsid w:val="00394265"/>
    <w:rsid w:val="003947EB"/>
    <w:rsid w:val="003A304C"/>
    <w:rsid w:val="003C1AEC"/>
    <w:rsid w:val="003C4AD3"/>
    <w:rsid w:val="003D7292"/>
    <w:rsid w:val="003E047F"/>
    <w:rsid w:val="003F320B"/>
    <w:rsid w:val="003F6438"/>
    <w:rsid w:val="00404F84"/>
    <w:rsid w:val="004062AF"/>
    <w:rsid w:val="00410888"/>
    <w:rsid w:val="0042320D"/>
    <w:rsid w:val="00437D67"/>
    <w:rsid w:val="004462D9"/>
    <w:rsid w:val="004534C3"/>
    <w:rsid w:val="0047357A"/>
    <w:rsid w:val="00477F42"/>
    <w:rsid w:val="00481F0D"/>
    <w:rsid w:val="00486E22"/>
    <w:rsid w:val="004A0D08"/>
    <w:rsid w:val="004A2158"/>
    <w:rsid w:val="004C0F24"/>
    <w:rsid w:val="004C3C8A"/>
    <w:rsid w:val="004E7D70"/>
    <w:rsid w:val="004F3D68"/>
    <w:rsid w:val="00506E02"/>
    <w:rsid w:val="00522880"/>
    <w:rsid w:val="00531432"/>
    <w:rsid w:val="00537DF8"/>
    <w:rsid w:val="00546929"/>
    <w:rsid w:val="0055550A"/>
    <w:rsid w:val="0059234A"/>
    <w:rsid w:val="005A154F"/>
    <w:rsid w:val="005A2C3F"/>
    <w:rsid w:val="005A318E"/>
    <w:rsid w:val="005A7359"/>
    <w:rsid w:val="005A7898"/>
    <w:rsid w:val="005A78D1"/>
    <w:rsid w:val="005D5F65"/>
    <w:rsid w:val="005D7391"/>
    <w:rsid w:val="005E493A"/>
    <w:rsid w:val="0060390A"/>
    <w:rsid w:val="00611D3C"/>
    <w:rsid w:val="0061629A"/>
    <w:rsid w:val="00622AB1"/>
    <w:rsid w:val="00625C22"/>
    <w:rsid w:val="00631529"/>
    <w:rsid w:val="00640EAB"/>
    <w:rsid w:val="00660D33"/>
    <w:rsid w:val="00661782"/>
    <w:rsid w:val="006640CF"/>
    <w:rsid w:val="006643C3"/>
    <w:rsid w:val="00672C62"/>
    <w:rsid w:val="00677ABC"/>
    <w:rsid w:val="00686ACA"/>
    <w:rsid w:val="006924BD"/>
    <w:rsid w:val="00697684"/>
    <w:rsid w:val="006A2969"/>
    <w:rsid w:val="006B5915"/>
    <w:rsid w:val="006C1E0D"/>
    <w:rsid w:val="006E25D7"/>
    <w:rsid w:val="006F1C91"/>
    <w:rsid w:val="0070381B"/>
    <w:rsid w:val="00707536"/>
    <w:rsid w:val="007216E4"/>
    <w:rsid w:val="00722010"/>
    <w:rsid w:val="00735FB1"/>
    <w:rsid w:val="00750B55"/>
    <w:rsid w:val="00752B59"/>
    <w:rsid w:val="00766EC5"/>
    <w:rsid w:val="00776374"/>
    <w:rsid w:val="007A54BF"/>
    <w:rsid w:val="007C0B19"/>
    <w:rsid w:val="007D16DF"/>
    <w:rsid w:val="007F06F6"/>
    <w:rsid w:val="007F703E"/>
    <w:rsid w:val="007F7976"/>
    <w:rsid w:val="0081653F"/>
    <w:rsid w:val="00844285"/>
    <w:rsid w:val="00851D4D"/>
    <w:rsid w:val="00856B20"/>
    <w:rsid w:val="00875F97"/>
    <w:rsid w:val="008805CB"/>
    <w:rsid w:val="00895F3A"/>
    <w:rsid w:val="008A2036"/>
    <w:rsid w:val="008A53E7"/>
    <w:rsid w:val="008B0F8F"/>
    <w:rsid w:val="008E7EF2"/>
    <w:rsid w:val="008F4344"/>
    <w:rsid w:val="009101CE"/>
    <w:rsid w:val="0092688B"/>
    <w:rsid w:val="00954177"/>
    <w:rsid w:val="00961AEC"/>
    <w:rsid w:val="0097756C"/>
    <w:rsid w:val="00990F8E"/>
    <w:rsid w:val="009A6F9C"/>
    <w:rsid w:val="009B5757"/>
    <w:rsid w:val="00A16F29"/>
    <w:rsid w:val="00A23824"/>
    <w:rsid w:val="00A24D26"/>
    <w:rsid w:val="00A27A88"/>
    <w:rsid w:val="00A368AC"/>
    <w:rsid w:val="00A42AB3"/>
    <w:rsid w:val="00A45BB0"/>
    <w:rsid w:val="00A862A6"/>
    <w:rsid w:val="00A90D74"/>
    <w:rsid w:val="00AD1874"/>
    <w:rsid w:val="00AE7517"/>
    <w:rsid w:val="00B45D3B"/>
    <w:rsid w:val="00B51883"/>
    <w:rsid w:val="00B60372"/>
    <w:rsid w:val="00B72BDD"/>
    <w:rsid w:val="00B75A08"/>
    <w:rsid w:val="00BA6CEE"/>
    <w:rsid w:val="00BB5BA9"/>
    <w:rsid w:val="00BC5FBF"/>
    <w:rsid w:val="00C2179F"/>
    <w:rsid w:val="00C4694F"/>
    <w:rsid w:val="00C65C43"/>
    <w:rsid w:val="00C8630C"/>
    <w:rsid w:val="00C917A2"/>
    <w:rsid w:val="00CC3654"/>
    <w:rsid w:val="00CD57FB"/>
    <w:rsid w:val="00CF0566"/>
    <w:rsid w:val="00D05652"/>
    <w:rsid w:val="00D10C19"/>
    <w:rsid w:val="00D24F36"/>
    <w:rsid w:val="00D3019D"/>
    <w:rsid w:val="00D445AB"/>
    <w:rsid w:val="00D60E80"/>
    <w:rsid w:val="00D948D4"/>
    <w:rsid w:val="00DD1671"/>
    <w:rsid w:val="00DD37E6"/>
    <w:rsid w:val="00DD4B47"/>
    <w:rsid w:val="00DE39F1"/>
    <w:rsid w:val="00E25BE9"/>
    <w:rsid w:val="00E264E2"/>
    <w:rsid w:val="00E3453D"/>
    <w:rsid w:val="00E47527"/>
    <w:rsid w:val="00E51A8E"/>
    <w:rsid w:val="00EA4348"/>
    <w:rsid w:val="00EC6217"/>
    <w:rsid w:val="00EC7DFD"/>
    <w:rsid w:val="00F20F45"/>
    <w:rsid w:val="00F366D6"/>
    <w:rsid w:val="00F433F8"/>
    <w:rsid w:val="00F444B3"/>
    <w:rsid w:val="00F45BE3"/>
    <w:rsid w:val="00F50C2B"/>
    <w:rsid w:val="00F51CCD"/>
    <w:rsid w:val="00F52A4B"/>
    <w:rsid w:val="00F55B64"/>
    <w:rsid w:val="00F71631"/>
    <w:rsid w:val="00F9086C"/>
    <w:rsid w:val="00F963E9"/>
    <w:rsid w:val="00FA39C6"/>
    <w:rsid w:val="00FB307E"/>
    <w:rsid w:val="00FD5B9A"/>
    <w:rsid w:val="00FD64A9"/>
    <w:rsid w:val="00FF0FA5"/>
    <w:rsid w:val="012313A8"/>
    <w:rsid w:val="01710365"/>
    <w:rsid w:val="01A572D6"/>
    <w:rsid w:val="01F66ABD"/>
    <w:rsid w:val="026A40B0"/>
    <w:rsid w:val="029D4DA9"/>
    <w:rsid w:val="02CB4A82"/>
    <w:rsid w:val="02DA63DE"/>
    <w:rsid w:val="02F44C9F"/>
    <w:rsid w:val="033A7641"/>
    <w:rsid w:val="042711AF"/>
    <w:rsid w:val="0436565A"/>
    <w:rsid w:val="04444815"/>
    <w:rsid w:val="04465B69"/>
    <w:rsid w:val="0475016D"/>
    <w:rsid w:val="04936845"/>
    <w:rsid w:val="04D31337"/>
    <w:rsid w:val="04D70E27"/>
    <w:rsid w:val="04E946B7"/>
    <w:rsid w:val="05127D9B"/>
    <w:rsid w:val="051A6CA5"/>
    <w:rsid w:val="05221C94"/>
    <w:rsid w:val="059C21AC"/>
    <w:rsid w:val="05B11678"/>
    <w:rsid w:val="05F6693A"/>
    <w:rsid w:val="06012B34"/>
    <w:rsid w:val="062619D7"/>
    <w:rsid w:val="062E0F1B"/>
    <w:rsid w:val="063C65F3"/>
    <w:rsid w:val="06C201D1"/>
    <w:rsid w:val="0753050D"/>
    <w:rsid w:val="07640BC6"/>
    <w:rsid w:val="07736171"/>
    <w:rsid w:val="07A35956"/>
    <w:rsid w:val="07AF0615"/>
    <w:rsid w:val="084E6A12"/>
    <w:rsid w:val="08B80F70"/>
    <w:rsid w:val="08EE355A"/>
    <w:rsid w:val="08F04266"/>
    <w:rsid w:val="08F61E9B"/>
    <w:rsid w:val="097C34F4"/>
    <w:rsid w:val="09B83C76"/>
    <w:rsid w:val="09BE7075"/>
    <w:rsid w:val="09EA7EA0"/>
    <w:rsid w:val="0A067AB9"/>
    <w:rsid w:val="0A7343B7"/>
    <w:rsid w:val="0A8455AD"/>
    <w:rsid w:val="0A9A5E74"/>
    <w:rsid w:val="0AAA056F"/>
    <w:rsid w:val="0B397FDA"/>
    <w:rsid w:val="0B571171"/>
    <w:rsid w:val="0BA84B97"/>
    <w:rsid w:val="0C1512F7"/>
    <w:rsid w:val="0C5E597F"/>
    <w:rsid w:val="0CAA5073"/>
    <w:rsid w:val="0CF62067"/>
    <w:rsid w:val="0DC07BA3"/>
    <w:rsid w:val="0DD12DD6"/>
    <w:rsid w:val="0DDD6D83"/>
    <w:rsid w:val="0DFD4444"/>
    <w:rsid w:val="0E1326AB"/>
    <w:rsid w:val="0E2137A4"/>
    <w:rsid w:val="0EBC1312"/>
    <w:rsid w:val="0ECC0C7D"/>
    <w:rsid w:val="0EEB4B2B"/>
    <w:rsid w:val="0F277D6F"/>
    <w:rsid w:val="104F208C"/>
    <w:rsid w:val="105C78FE"/>
    <w:rsid w:val="10C76CC6"/>
    <w:rsid w:val="10D762B4"/>
    <w:rsid w:val="117068EC"/>
    <w:rsid w:val="11A6405B"/>
    <w:rsid w:val="11AF1B39"/>
    <w:rsid w:val="11DD0A90"/>
    <w:rsid w:val="11EE155E"/>
    <w:rsid w:val="12443874"/>
    <w:rsid w:val="129E0D65"/>
    <w:rsid w:val="12B46304"/>
    <w:rsid w:val="12C21479"/>
    <w:rsid w:val="13393B7B"/>
    <w:rsid w:val="13744206"/>
    <w:rsid w:val="1380268A"/>
    <w:rsid w:val="13873537"/>
    <w:rsid w:val="13CA4424"/>
    <w:rsid w:val="14125FD5"/>
    <w:rsid w:val="143C3E07"/>
    <w:rsid w:val="147E37E3"/>
    <w:rsid w:val="150669D4"/>
    <w:rsid w:val="15741294"/>
    <w:rsid w:val="1581369B"/>
    <w:rsid w:val="15844914"/>
    <w:rsid w:val="158B5187"/>
    <w:rsid w:val="15B842D3"/>
    <w:rsid w:val="15EC04AB"/>
    <w:rsid w:val="15F118EA"/>
    <w:rsid w:val="16581F4E"/>
    <w:rsid w:val="175072CC"/>
    <w:rsid w:val="17B74778"/>
    <w:rsid w:val="18175742"/>
    <w:rsid w:val="183E7280"/>
    <w:rsid w:val="185302DE"/>
    <w:rsid w:val="1891397E"/>
    <w:rsid w:val="189E6FDE"/>
    <w:rsid w:val="18FC233A"/>
    <w:rsid w:val="192E10A5"/>
    <w:rsid w:val="19905B34"/>
    <w:rsid w:val="19CC487B"/>
    <w:rsid w:val="1AF87875"/>
    <w:rsid w:val="1B8B6070"/>
    <w:rsid w:val="1B8F690F"/>
    <w:rsid w:val="1C453514"/>
    <w:rsid w:val="1C4C3A51"/>
    <w:rsid w:val="1C8168BA"/>
    <w:rsid w:val="1CCB2BC8"/>
    <w:rsid w:val="1CCC4B92"/>
    <w:rsid w:val="1D2247B2"/>
    <w:rsid w:val="1D4D143B"/>
    <w:rsid w:val="1D573B70"/>
    <w:rsid w:val="1D734404"/>
    <w:rsid w:val="1D8E30E0"/>
    <w:rsid w:val="1D936C66"/>
    <w:rsid w:val="1DD51824"/>
    <w:rsid w:val="1DEE5DF2"/>
    <w:rsid w:val="1E5D0198"/>
    <w:rsid w:val="1E5D3CF4"/>
    <w:rsid w:val="1E8402C8"/>
    <w:rsid w:val="1E8705EE"/>
    <w:rsid w:val="1E9658DA"/>
    <w:rsid w:val="1EB12C37"/>
    <w:rsid w:val="1EF87EC0"/>
    <w:rsid w:val="1F2B5BA0"/>
    <w:rsid w:val="207B4428"/>
    <w:rsid w:val="20C52AE2"/>
    <w:rsid w:val="20CC73AA"/>
    <w:rsid w:val="20DB1848"/>
    <w:rsid w:val="218956D2"/>
    <w:rsid w:val="21B050B9"/>
    <w:rsid w:val="21D249F9"/>
    <w:rsid w:val="21EE401A"/>
    <w:rsid w:val="222157FC"/>
    <w:rsid w:val="22345A2F"/>
    <w:rsid w:val="22A05F60"/>
    <w:rsid w:val="22AE0FC2"/>
    <w:rsid w:val="22F62969"/>
    <w:rsid w:val="235A6A54"/>
    <w:rsid w:val="23A470A8"/>
    <w:rsid w:val="23B547D3"/>
    <w:rsid w:val="23DB2617"/>
    <w:rsid w:val="24A64E3C"/>
    <w:rsid w:val="24CB6DA3"/>
    <w:rsid w:val="25263E94"/>
    <w:rsid w:val="25947BCD"/>
    <w:rsid w:val="25C47678"/>
    <w:rsid w:val="26751DF6"/>
    <w:rsid w:val="26AA6502"/>
    <w:rsid w:val="27435D7E"/>
    <w:rsid w:val="27725E1D"/>
    <w:rsid w:val="27E014F2"/>
    <w:rsid w:val="280A2556"/>
    <w:rsid w:val="287857C0"/>
    <w:rsid w:val="28856985"/>
    <w:rsid w:val="28F21DA6"/>
    <w:rsid w:val="292A5016"/>
    <w:rsid w:val="295E52F6"/>
    <w:rsid w:val="29734BB0"/>
    <w:rsid w:val="2AE95DBC"/>
    <w:rsid w:val="2B183C58"/>
    <w:rsid w:val="2B6435E7"/>
    <w:rsid w:val="2BE27F2E"/>
    <w:rsid w:val="2C7F5B3F"/>
    <w:rsid w:val="2E8A1227"/>
    <w:rsid w:val="2E8C4181"/>
    <w:rsid w:val="2F113080"/>
    <w:rsid w:val="2F2579B9"/>
    <w:rsid w:val="2F5C7FF7"/>
    <w:rsid w:val="2F71161C"/>
    <w:rsid w:val="2FA2223C"/>
    <w:rsid w:val="2FD87A17"/>
    <w:rsid w:val="30155E33"/>
    <w:rsid w:val="302723B3"/>
    <w:rsid w:val="304B5A22"/>
    <w:rsid w:val="30797CCF"/>
    <w:rsid w:val="30BC705F"/>
    <w:rsid w:val="30C419B0"/>
    <w:rsid w:val="313A05C4"/>
    <w:rsid w:val="313A6116"/>
    <w:rsid w:val="31476743"/>
    <w:rsid w:val="31520F6C"/>
    <w:rsid w:val="3227669B"/>
    <w:rsid w:val="32FD5AF2"/>
    <w:rsid w:val="337F6063"/>
    <w:rsid w:val="33C6591C"/>
    <w:rsid w:val="33F61609"/>
    <w:rsid w:val="340D366E"/>
    <w:rsid w:val="341E0396"/>
    <w:rsid w:val="34237336"/>
    <w:rsid w:val="34744443"/>
    <w:rsid w:val="349A75F8"/>
    <w:rsid w:val="34D86F63"/>
    <w:rsid w:val="3594212D"/>
    <w:rsid w:val="359F193E"/>
    <w:rsid w:val="35BB3EF0"/>
    <w:rsid w:val="35D21864"/>
    <w:rsid w:val="35DA5298"/>
    <w:rsid w:val="36184782"/>
    <w:rsid w:val="361C12D7"/>
    <w:rsid w:val="36DB5CA6"/>
    <w:rsid w:val="370B4589"/>
    <w:rsid w:val="370E0EFC"/>
    <w:rsid w:val="37375C91"/>
    <w:rsid w:val="374B63DB"/>
    <w:rsid w:val="378974B0"/>
    <w:rsid w:val="37956A98"/>
    <w:rsid w:val="37A94C31"/>
    <w:rsid w:val="37B70194"/>
    <w:rsid w:val="37D270A9"/>
    <w:rsid w:val="37F17F01"/>
    <w:rsid w:val="37FA07CE"/>
    <w:rsid w:val="3832240A"/>
    <w:rsid w:val="385C5CFF"/>
    <w:rsid w:val="38994C79"/>
    <w:rsid w:val="38C772C4"/>
    <w:rsid w:val="38C90541"/>
    <w:rsid w:val="39241B86"/>
    <w:rsid w:val="392A3940"/>
    <w:rsid w:val="39983970"/>
    <w:rsid w:val="3A366619"/>
    <w:rsid w:val="3A8F2653"/>
    <w:rsid w:val="3A9E7CD6"/>
    <w:rsid w:val="3AF37D5E"/>
    <w:rsid w:val="3B264B4E"/>
    <w:rsid w:val="3B355DA8"/>
    <w:rsid w:val="3B404329"/>
    <w:rsid w:val="3B800BCA"/>
    <w:rsid w:val="3BD50D31"/>
    <w:rsid w:val="3C7D02DC"/>
    <w:rsid w:val="3C840873"/>
    <w:rsid w:val="3C8C7105"/>
    <w:rsid w:val="3CB7061B"/>
    <w:rsid w:val="3CD52698"/>
    <w:rsid w:val="3CE82B49"/>
    <w:rsid w:val="3CEB7BFD"/>
    <w:rsid w:val="3D5935CD"/>
    <w:rsid w:val="3E782D86"/>
    <w:rsid w:val="3E8D5AD7"/>
    <w:rsid w:val="3F0C0AE0"/>
    <w:rsid w:val="3F113FAD"/>
    <w:rsid w:val="3F255D10"/>
    <w:rsid w:val="3F3018DD"/>
    <w:rsid w:val="3F392CE3"/>
    <w:rsid w:val="3F45685F"/>
    <w:rsid w:val="3F652FF2"/>
    <w:rsid w:val="3F6903D3"/>
    <w:rsid w:val="3F6A1D37"/>
    <w:rsid w:val="3FA173DB"/>
    <w:rsid w:val="3FB17206"/>
    <w:rsid w:val="40621D3A"/>
    <w:rsid w:val="40704A37"/>
    <w:rsid w:val="407549AE"/>
    <w:rsid w:val="409F2474"/>
    <w:rsid w:val="40A92971"/>
    <w:rsid w:val="40EE65D6"/>
    <w:rsid w:val="41692144"/>
    <w:rsid w:val="416D1BF0"/>
    <w:rsid w:val="41733268"/>
    <w:rsid w:val="41962551"/>
    <w:rsid w:val="41963CF9"/>
    <w:rsid w:val="41F052E7"/>
    <w:rsid w:val="420A266B"/>
    <w:rsid w:val="424226B4"/>
    <w:rsid w:val="424C5CAA"/>
    <w:rsid w:val="42894808"/>
    <w:rsid w:val="437454B8"/>
    <w:rsid w:val="43B855F6"/>
    <w:rsid w:val="43B922F9"/>
    <w:rsid w:val="440656C2"/>
    <w:rsid w:val="44223166"/>
    <w:rsid w:val="447828CB"/>
    <w:rsid w:val="449D6694"/>
    <w:rsid w:val="44CE6944"/>
    <w:rsid w:val="44F95E3B"/>
    <w:rsid w:val="45902AD2"/>
    <w:rsid w:val="45B47DEE"/>
    <w:rsid w:val="45ED50AE"/>
    <w:rsid w:val="45FE3658"/>
    <w:rsid w:val="462C7D91"/>
    <w:rsid w:val="463F1C8F"/>
    <w:rsid w:val="468551B3"/>
    <w:rsid w:val="47115130"/>
    <w:rsid w:val="476060E7"/>
    <w:rsid w:val="47674205"/>
    <w:rsid w:val="478871A8"/>
    <w:rsid w:val="478F6E2D"/>
    <w:rsid w:val="479F28A6"/>
    <w:rsid w:val="481174DD"/>
    <w:rsid w:val="48934C89"/>
    <w:rsid w:val="48AC74AC"/>
    <w:rsid w:val="48BA32EE"/>
    <w:rsid w:val="493F377B"/>
    <w:rsid w:val="4952071E"/>
    <w:rsid w:val="49680B69"/>
    <w:rsid w:val="49683351"/>
    <w:rsid w:val="499A7F67"/>
    <w:rsid w:val="499D7538"/>
    <w:rsid w:val="49EA0FF1"/>
    <w:rsid w:val="4A0734DF"/>
    <w:rsid w:val="4A1950A8"/>
    <w:rsid w:val="4A224389"/>
    <w:rsid w:val="4A2B6181"/>
    <w:rsid w:val="4A321E4B"/>
    <w:rsid w:val="4AA30074"/>
    <w:rsid w:val="4B004E37"/>
    <w:rsid w:val="4B5B305B"/>
    <w:rsid w:val="4B643A1E"/>
    <w:rsid w:val="4BA806D8"/>
    <w:rsid w:val="4C135C39"/>
    <w:rsid w:val="4C4E578C"/>
    <w:rsid w:val="4C80799D"/>
    <w:rsid w:val="4CD60CFE"/>
    <w:rsid w:val="4D9A3D6D"/>
    <w:rsid w:val="4DEC72AA"/>
    <w:rsid w:val="4E9273F7"/>
    <w:rsid w:val="4EDA1BF8"/>
    <w:rsid w:val="4EFB6A8D"/>
    <w:rsid w:val="4F31425D"/>
    <w:rsid w:val="4F3508CD"/>
    <w:rsid w:val="4F4977F9"/>
    <w:rsid w:val="4F4B7671"/>
    <w:rsid w:val="4F72099F"/>
    <w:rsid w:val="4FC501D3"/>
    <w:rsid w:val="506A3EB6"/>
    <w:rsid w:val="50A6410D"/>
    <w:rsid w:val="50FD4AA8"/>
    <w:rsid w:val="51905BB3"/>
    <w:rsid w:val="51D17925"/>
    <w:rsid w:val="51D71733"/>
    <w:rsid w:val="52163E48"/>
    <w:rsid w:val="52315D80"/>
    <w:rsid w:val="523A46AF"/>
    <w:rsid w:val="526747A8"/>
    <w:rsid w:val="52F3154A"/>
    <w:rsid w:val="534660E0"/>
    <w:rsid w:val="53693190"/>
    <w:rsid w:val="546F1767"/>
    <w:rsid w:val="54AE769F"/>
    <w:rsid w:val="54C45F7D"/>
    <w:rsid w:val="54E10FF2"/>
    <w:rsid w:val="54E16A9D"/>
    <w:rsid w:val="550D2A39"/>
    <w:rsid w:val="558C45D2"/>
    <w:rsid w:val="55BA7E5F"/>
    <w:rsid w:val="55E0145F"/>
    <w:rsid w:val="561C144A"/>
    <w:rsid w:val="56352885"/>
    <w:rsid w:val="565D5492"/>
    <w:rsid w:val="56E60487"/>
    <w:rsid w:val="57304483"/>
    <w:rsid w:val="57AE6A49"/>
    <w:rsid w:val="57B1510A"/>
    <w:rsid w:val="57CC2099"/>
    <w:rsid w:val="588673C8"/>
    <w:rsid w:val="589249BA"/>
    <w:rsid w:val="58F91F1B"/>
    <w:rsid w:val="59292035"/>
    <w:rsid w:val="5944689B"/>
    <w:rsid w:val="5A36542E"/>
    <w:rsid w:val="5A3F282F"/>
    <w:rsid w:val="5ACE0218"/>
    <w:rsid w:val="5AFA05EF"/>
    <w:rsid w:val="5AFE1DDF"/>
    <w:rsid w:val="5B1B25F4"/>
    <w:rsid w:val="5B694D7F"/>
    <w:rsid w:val="5BEA2D95"/>
    <w:rsid w:val="5CA73DB1"/>
    <w:rsid w:val="5D1256CE"/>
    <w:rsid w:val="5D7B6436"/>
    <w:rsid w:val="5DA04371"/>
    <w:rsid w:val="5DB553B5"/>
    <w:rsid w:val="5DDC64D9"/>
    <w:rsid w:val="5E6C67F7"/>
    <w:rsid w:val="5EFD54A6"/>
    <w:rsid w:val="5F4B3119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1F0224E"/>
    <w:rsid w:val="629B5D9F"/>
    <w:rsid w:val="62D81168"/>
    <w:rsid w:val="62EB3373"/>
    <w:rsid w:val="6304360C"/>
    <w:rsid w:val="631D3EE3"/>
    <w:rsid w:val="634520A2"/>
    <w:rsid w:val="63640C4D"/>
    <w:rsid w:val="63BD10F1"/>
    <w:rsid w:val="63DB627B"/>
    <w:rsid w:val="64350C74"/>
    <w:rsid w:val="643D3E49"/>
    <w:rsid w:val="64731D3A"/>
    <w:rsid w:val="64A5151D"/>
    <w:rsid w:val="64F803A5"/>
    <w:rsid w:val="65640162"/>
    <w:rsid w:val="66743D71"/>
    <w:rsid w:val="668F7D8F"/>
    <w:rsid w:val="66E86E18"/>
    <w:rsid w:val="671169F6"/>
    <w:rsid w:val="67A448EF"/>
    <w:rsid w:val="681B0E89"/>
    <w:rsid w:val="687136DB"/>
    <w:rsid w:val="68FB795E"/>
    <w:rsid w:val="6990454A"/>
    <w:rsid w:val="6A69028E"/>
    <w:rsid w:val="6A764632"/>
    <w:rsid w:val="6A871B8E"/>
    <w:rsid w:val="6A8B5143"/>
    <w:rsid w:val="6AAF0A00"/>
    <w:rsid w:val="6B2D5DC9"/>
    <w:rsid w:val="6B4A697B"/>
    <w:rsid w:val="6B5972DA"/>
    <w:rsid w:val="6BCE3701"/>
    <w:rsid w:val="6BF70BCC"/>
    <w:rsid w:val="6C5A5A6D"/>
    <w:rsid w:val="6C8C4BC0"/>
    <w:rsid w:val="6CB540F2"/>
    <w:rsid w:val="6CBF09D5"/>
    <w:rsid w:val="6CC10EBE"/>
    <w:rsid w:val="6D1A7968"/>
    <w:rsid w:val="6D55250A"/>
    <w:rsid w:val="6D5C2995"/>
    <w:rsid w:val="6E194DD2"/>
    <w:rsid w:val="6E9F7006"/>
    <w:rsid w:val="6EA232AD"/>
    <w:rsid w:val="6EAD6AE8"/>
    <w:rsid w:val="6EDD43E7"/>
    <w:rsid w:val="6FE16D2C"/>
    <w:rsid w:val="6FFE61E8"/>
    <w:rsid w:val="70527D58"/>
    <w:rsid w:val="717E17C0"/>
    <w:rsid w:val="71F52FD3"/>
    <w:rsid w:val="725138BE"/>
    <w:rsid w:val="72A74D1D"/>
    <w:rsid w:val="72AE4B58"/>
    <w:rsid w:val="733C6C07"/>
    <w:rsid w:val="7376125A"/>
    <w:rsid w:val="73E21E46"/>
    <w:rsid w:val="745B5F47"/>
    <w:rsid w:val="75241FEA"/>
    <w:rsid w:val="753B0584"/>
    <w:rsid w:val="75513159"/>
    <w:rsid w:val="75622865"/>
    <w:rsid w:val="761B2F44"/>
    <w:rsid w:val="76612A09"/>
    <w:rsid w:val="766C59F7"/>
    <w:rsid w:val="768F183D"/>
    <w:rsid w:val="76C27237"/>
    <w:rsid w:val="76E45ED5"/>
    <w:rsid w:val="776148F4"/>
    <w:rsid w:val="777A05E8"/>
    <w:rsid w:val="7786572D"/>
    <w:rsid w:val="783F0EE9"/>
    <w:rsid w:val="784903B4"/>
    <w:rsid w:val="785D5F3F"/>
    <w:rsid w:val="789B1DCD"/>
    <w:rsid w:val="78C93712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8D2D1A"/>
    <w:rsid w:val="7ADD5596"/>
    <w:rsid w:val="7B1A5A17"/>
    <w:rsid w:val="7B4F3879"/>
    <w:rsid w:val="7B7F6484"/>
    <w:rsid w:val="7BC66D41"/>
    <w:rsid w:val="7BDF6C6B"/>
    <w:rsid w:val="7D197F5B"/>
    <w:rsid w:val="7D430E86"/>
    <w:rsid w:val="7D59469C"/>
    <w:rsid w:val="7D605B8A"/>
    <w:rsid w:val="7D6A1950"/>
    <w:rsid w:val="7DC46F29"/>
    <w:rsid w:val="7DE91E93"/>
    <w:rsid w:val="7E0E1A8A"/>
    <w:rsid w:val="7E1A3F8B"/>
    <w:rsid w:val="7E320E13"/>
    <w:rsid w:val="7E3A19AC"/>
    <w:rsid w:val="7EB10D93"/>
    <w:rsid w:val="7EB45B9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95787"/>
  <w15:docId w15:val="{18392A1A-0425-4881-87A8-5228924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4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Balloon Text"/>
    <w:basedOn w:val="a"/>
    <w:link w:val="ac"/>
    <w:rsid w:val="00625C22"/>
    <w:rPr>
      <w:sz w:val="18"/>
      <w:szCs w:val="18"/>
    </w:rPr>
  </w:style>
  <w:style w:type="character" w:customStyle="1" w:styleId="ac">
    <w:name w:val="批注框文本 字符"/>
    <w:basedOn w:val="a0"/>
    <w:link w:val="ab"/>
    <w:rsid w:val="00625C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111</cp:revision>
  <dcterms:created xsi:type="dcterms:W3CDTF">2021-12-02T06:23:00Z</dcterms:created>
  <dcterms:modified xsi:type="dcterms:W3CDTF">2022-07-12T07:19:00Z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EB79D4AB25BF4281BCA7C6C912471FBA</vt:lpwstr>
  </property>
</Properties>
</file>