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0859-2022-QJEO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重庆悦能建筑工程有限公司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宋体" w:hAnsi="宋体" w:eastAsia="宋体" w:cs="宋体"/>
          <w:b/>
          <w:color w:val="000000"/>
          <w:sz w:val="28"/>
          <w:szCs w:val="28"/>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宋体" w:hAnsi="宋体" w:eastAsia="宋体" w:cs="宋体"/>
          <w:b/>
          <w:color w:val="000000"/>
          <w:sz w:val="28"/>
          <w:szCs w:val="28"/>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2022年07月16日 上午至2022年07月16日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eastAsia="宋体" w:cs="宋体"/>
                <w:b/>
                <w:color w:val="000000"/>
                <w:szCs w:val="21"/>
                <w:lang w:val="de-DE"/>
              </w:rPr>
              <w:t>■</w:t>
            </w:r>
            <w:r>
              <w:rPr>
                <w:rFonts w:hint="eastAsia" w:ascii="宋体" w:hAnsi="宋体"/>
                <w:b/>
                <w:color w:val="000000"/>
                <w:szCs w:val="21"/>
                <w:lang w:val="de-DE"/>
              </w:rPr>
              <w:t>GB/T19001-2016</w:t>
            </w:r>
            <w:r>
              <w:rPr>
                <w:rFonts w:hint="eastAsia" w:ascii="宋体" w:hAnsi="宋体" w:eastAsia="宋体" w:cs="宋体"/>
                <w:b/>
                <w:color w:val="000000"/>
                <w:szCs w:val="21"/>
                <w:lang w:val="de-DE"/>
              </w:rPr>
              <w:t>■</w:t>
            </w:r>
            <w:r>
              <w:rPr>
                <w:rFonts w:hint="eastAsia" w:ascii="宋体" w:hAnsi="宋体"/>
                <w:b/>
                <w:color w:val="000000"/>
                <w:szCs w:val="21"/>
                <w:lang w:val="de-DE"/>
              </w:rPr>
              <w:t>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rFonts w:ascii="Times New Roman" w:hAnsi="Times New Roman" w:eastAsia="宋体" w:cs="Times New Roman"/>
                <w:kern w:val="2"/>
                <w:sz w:val="21"/>
                <w:szCs w:val="21"/>
                <w:lang w:val="en-US" w:eastAsia="zh-CN" w:bidi="ar-SA"/>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hAnsi="Times New Roman" w:eastAsia="宋体" w:cs="Times New Roman"/>
                <w:b/>
                <w:kern w:val="2"/>
                <w:sz w:val="21"/>
                <w:szCs w:val="21"/>
                <w:lang w:val="en-US" w:eastAsia="zh-CN" w:bidi="ar-SA"/>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hAnsi="Times New Roman" w:eastAsia="宋体" w:cs="Times New Roman"/>
                <w:b/>
                <w:color w:val="000000"/>
                <w:kern w:val="2"/>
                <w:sz w:val="21"/>
                <w:szCs w:val="21"/>
                <w:lang w:val="en-US" w:eastAsia="zh-CN" w:bidi="ar-SA"/>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重庆市两江新区金渝大道85号汉国中心A栋9楼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20"/>
        <w:gridCol w:w="135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7"/>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520" w:type="dxa"/>
            <w:vAlign w:val="center"/>
          </w:tcPr>
          <w:p>
            <w:pPr>
              <w:spacing w:line="240" w:lineRule="exact"/>
              <w:jc w:val="center"/>
              <w:rPr>
                <w:b/>
                <w:color w:val="000000"/>
                <w:szCs w:val="21"/>
              </w:rPr>
            </w:pPr>
            <w:r>
              <w:rPr>
                <w:rFonts w:hint="eastAsia"/>
                <w:szCs w:val="21"/>
              </w:rPr>
              <w:t>审核员注册证书号</w:t>
            </w:r>
          </w:p>
        </w:tc>
        <w:tc>
          <w:tcPr>
            <w:tcW w:w="2490" w:type="dxa"/>
            <w:gridSpan w:val="2"/>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52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2490" w:type="dxa"/>
            <w:gridSpan w:val="2"/>
            <w:vAlign w:val="center"/>
          </w:tcPr>
          <w:p>
            <w:pPr>
              <w:spacing w:line="240" w:lineRule="exact"/>
              <w:jc w:val="center"/>
              <w:rPr>
                <w:b/>
                <w:color w:val="000000"/>
                <w:szCs w:val="21"/>
              </w:rPr>
            </w:pPr>
            <w:r>
              <w:rPr>
                <w:b/>
                <w:color w:val="000000"/>
                <w:szCs w:val="21"/>
              </w:rPr>
              <w:t>EC:28.08.01,28.08.02,28.08.03,28.08.04,28.08.05</w:t>
            </w:r>
          </w:p>
          <w:p>
            <w:pPr>
              <w:spacing w:line="240" w:lineRule="exact"/>
              <w:jc w:val="center"/>
              <w:rPr>
                <w:b/>
                <w:color w:val="000000"/>
                <w:szCs w:val="21"/>
              </w:rPr>
            </w:pPr>
            <w:r>
              <w:rPr>
                <w:b/>
                <w:color w:val="000000"/>
                <w:szCs w:val="21"/>
              </w:rPr>
              <w:t>E:28.08.01,28.08.02,28.08.03,28.08.04,28.08.05</w:t>
            </w:r>
          </w:p>
          <w:p>
            <w:pPr>
              <w:spacing w:line="240" w:lineRule="exact"/>
              <w:jc w:val="center"/>
              <w:rPr>
                <w:b/>
                <w:color w:val="000000"/>
                <w:szCs w:val="21"/>
              </w:rPr>
            </w:pPr>
            <w:r>
              <w:rPr>
                <w:b/>
                <w:color w:val="000000"/>
                <w:szCs w:val="21"/>
              </w:rPr>
              <w:t>O:28.08.01,28.08.02,28.08.03,28.08.04,28.08.05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52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2490" w:type="dxa"/>
            <w:gridSpan w:val="2"/>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52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2490" w:type="dxa"/>
            <w:gridSpan w:val="2"/>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20" w:type="dxa"/>
            <w:vAlign w:val="center"/>
          </w:tcPr>
          <w:p>
            <w:pPr>
              <w:rPr>
                <w:b/>
                <w:color w:val="000000"/>
                <w:szCs w:val="21"/>
              </w:rPr>
            </w:pPr>
          </w:p>
        </w:tc>
        <w:tc>
          <w:tcPr>
            <w:tcW w:w="2490"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20" w:type="dxa"/>
            <w:vAlign w:val="center"/>
          </w:tcPr>
          <w:p>
            <w:pPr>
              <w:rPr>
                <w:b/>
                <w:color w:val="000000"/>
                <w:szCs w:val="21"/>
              </w:rPr>
            </w:pPr>
          </w:p>
        </w:tc>
        <w:tc>
          <w:tcPr>
            <w:tcW w:w="2490"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7"/>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gridSpan w:val="2"/>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gridSpan w:val="2"/>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630"/>
        <w:gridCol w:w="37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8"/>
          </w:tcPr>
          <w:p>
            <w:pPr>
              <w:spacing w:line="280" w:lineRule="exact"/>
              <w:rPr>
                <w:rFonts w:ascii="宋体"/>
                <w:b/>
                <w:color w:val="000000"/>
                <w:szCs w:val="21"/>
              </w:rPr>
            </w:pPr>
            <w:bookmarkStart w:id="13" w:name="组织名称Add1"/>
            <w:r>
              <w:rPr>
                <w:rFonts w:ascii="宋体"/>
                <w:b/>
                <w:color w:val="000000"/>
                <w:szCs w:val="21"/>
              </w:rPr>
              <w:t>重庆悦能建筑工程有限公司</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4" w:name="注册地址"/>
            <w:r>
              <w:rPr>
                <w:rFonts w:ascii="宋体"/>
                <w:b/>
                <w:color w:val="000000"/>
                <w:szCs w:val="21"/>
              </w:rPr>
              <w:t>重庆市渝北区龙溪街道红锦大道555号美源国际商务大厦1幢25-1</w:t>
            </w:r>
            <w:bookmarkEnd w:id="14"/>
          </w:p>
        </w:tc>
        <w:tc>
          <w:tcPr>
            <w:tcW w:w="1242" w:type="dxa"/>
            <w:gridSpan w:val="3"/>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5" w:name="注册邮编"/>
            <w:r>
              <w:rPr>
                <w:rFonts w:ascii="宋体"/>
                <w:b/>
                <w:color w:val="000000"/>
                <w:szCs w:val="21"/>
              </w:rPr>
              <w:t>401120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6" w:name="办公地址"/>
            <w:bookmarkStart w:id="17" w:name="生产地址"/>
            <w:r>
              <w:rPr>
                <w:rFonts w:ascii="宋体"/>
                <w:b/>
                <w:color w:val="000000"/>
                <w:szCs w:val="21"/>
              </w:rPr>
              <w:t>重庆市两江新区金渝大道85号汉国中心A栋9楼</w:t>
            </w:r>
            <w:bookmarkEnd w:id="16"/>
            <w:bookmarkEnd w:id="17"/>
          </w:p>
        </w:tc>
        <w:tc>
          <w:tcPr>
            <w:tcW w:w="1242" w:type="dxa"/>
            <w:gridSpan w:val="3"/>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8" w:name="办公邮编"/>
            <w:r>
              <w:rPr>
                <w:rFonts w:ascii="宋体"/>
                <w:b/>
                <w:color w:val="000000"/>
                <w:szCs w:val="21"/>
              </w:rPr>
              <w:t>401120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9" w:name="联系人"/>
            <w:r>
              <w:rPr>
                <w:rFonts w:ascii="宋体"/>
                <w:b/>
                <w:color w:val="000000"/>
                <w:szCs w:val="21"/>
              </w:rPr>
              <w:t>李盈盈</w:t>
            </w:r>
            <w:bookmarkEnd w:id="1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0" w:name="联系人手机"/>
            <w:r>
              <w:rPr>
                <w:rFonts w:ascii="宋体"/>
                <w:b/>
                <w:color w:val="000000"/>
                <w:szCs w:val="21"/>
              </w:rPr>
              <w:t>15683275004</w:t>
            </w:r>
            <w:bookmarkEnd w:id="20"/>
          </w:p>
        </w:tc>
        <w:tc>
          <w:tcPr>
            <w:tcW w:w="1242" w:type="dxa"/>
            <w:gridSpan w:val="3"/>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2" w:name="法人"/>
            <w:r>
              <w:rPr>
                <w:rFonts w:ascii="宋体"/>
                <w:b/>
                <w:color w:val="000000"/>
                <w:szCs w:val="21"/>
              </w:rPr>
              <w:t>陈群</w:t>
            </w:r>
            <w:bookmarkEnd w:id="2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3" w:name="管理者代表"/>
            <w:r>
              <w:rPr>
                <w:rFonts w:ascii="宋体"/>
                <w:b/>
                <w:color w:val="000000"/>
                <w:szCs w:val="21"/>
              </w:rPr>
              <w:t>陈群</w:t>
            </w:r>
            <w:bookmarkEnd w:id="23"/>
          </w:p>
        </w:tc>
        <w:tc>
          <w:tcPr>
            <w:tcW w:w="1242" w:type="dxa"/>
            <w:gridSpan w:val="3"/>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8"/>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8"/>
          </w:tcPr>
          <w:p>
            <w:pPr>
              <w:tabs>
                <w:tab w:val="left" w:pos="360"/>
              </w:tabs>
              <w:ind w:left="360" w:hanging="360"/>
              <w:rPr>
                <w:rFonts w:ascii="宋体" w:hAnsi="宋体"/>
                <w:b/>
                <w:color w:val="000000"/>
                <w:szCs w:val="21"/>
              </w:rPr>
            </w:pPr>
            <w:r>
              <w:rPr>
                <w:rFonts w:hint="eastAsia" w:ascii="宋体" w:hAnsi="宋体"/>
                <w:b/>
                <w:color w:val="000000"/>
                <w:szCs w:val="21"/>
              </w:rPr>
              <w:t>服务：</w:t>
            </w:r>
            <w:r>
              <w:t>资质范围内建筑装修装饰工程专业承包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8"/>
            <w:shd w:val="clear" w:color="auto" w:fill="auto"/>
          </w:tcPr>
          <w:p>
            <w:pPr>
              <w:snapToGrid w:val="0"/>
              <w:spacing w:line="2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项目投标—筹建项目部—项目施工策划—施工准备—现场施工—分部分项工程验收—竣工验收—保修期管理</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10"/>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675" w:type="dxa"/>
            <w:gridSpan w:val="4"/>
            <w:vAlign w:val="center"/>
          </w:tcPr>
          <w:p>
            <w:pPr>
              <w:spacing w:line="400" w:lineRule="exact"/>
              <w:rPr>
                <w:rFonts w:ascii="宋体" w:hAnsi="宋体"/>
                <w:b/>
                <w:color w:val="000000"/>
                <w:szCs w:val="21"/>
              </w:rPr>
            </w:pPr>
          </w:p>
        </w:tc>
        <w:tc>
          <w:tcPr>
            <w:tcW w:w="2383" w:type="dxa"/>
            <w:gridSpan w:val="4"/>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675" w:type="dxa"/>
            <w:gridSpan w:val="4"/>
            <w:vAlign w:val="center"/>
          </w:tcPr>
          <w:p>
            <w:pPr>
              <w:spacing w:line="400" w:lineRule="exact"/>
              <w:rPr>
                <w:rFonts w:ascii="宋体" w:hAnsi="宋体"/>
                <w:b/>
                <w:color w:val="000000"/>
                <w:szCs w:val="21"/>
              </w:rPr>
            </w:pPr>
            <w:r>
              <w:t>资质范围内建筑装修装饰工程专业承包</w:t>
            </w:r>
          </w:p>
        </w:tc>
        <w:tc>
          <w:tcPr>
            <w:tcW w:w="2383" w:type="dxa"/>
            <w:gridSpan w:val="4"/>
            <w:vAlign w:val="center"/>
          </w:tcPr>
          <w:p>
            <w:pPr>
              <w:spacing w:line="400" w:lineRule="exact"/>
              <w:rPr>
                <w:rFonts w:ascii="宋体" w:hAnsi="宋体"/>
                <w:b/>
                <w:color w:val="000000"/>
                <w:szCs w:val="21"/>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675" w:type="dxa"/>
            <w:gridSpan w:val="4"/>
            <w:vAlign w:val="center"/>
          </w:tcPr>
          <w:p>
            <w:pPr>
              <w:spacing w:line="400" w:lineRule="exact"/>
              <w:rPr>
                <w:rFonts w:ascii="宋体" w:hAnsi="宋体"/>
                <w:b/>
                <w:color w:val="000000"/>
                <w:szCs w:val="21"/>
              </w:rPr>
            </w:pPr>
            <w:r>
              <w:t>资质范围内建筑装修装饰工程专业承包</w:t>
            </w:r>
          </w:p>
        </w:tc>
        <w:tc>
          <w:tcPr>
            <w:tcW w:w="2383" w:type="dxa"/>
            <w:gridSpan w:val="4"/>
            <w:vAlign w:val="center"/>
          </w:tcPr>
          <w:p>
            <w:pPr>
              <w:spacing w:line="400" w:lineRule="exact"/>
              <w:rPr>
                <w:rFonts w:ascii="宋体" w:hAnsi="宋体"/>
                <w:b/>
                <w:color w:val="000000"/>
                <w:szCs w:val="21"/>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675" w:type="dxa"/>
            <w:gridSpan w:val="4"/>
            <w:vAlign w:val="center"/>
          </w:tcPr>
          <w:p>
            <w:pPr>
              <w:spacing w:line="400" w:lineRule="exact"/>
              <w:rPr>
                <w:rFonts w:ascii="宋体" w:hAnsi="宋体"/>
                <w:b/>
                <w:color w:val="000000"/>
                <w:szCs w:val="21"/>
              </w:rPr>
            </w:pPr>
            <w:r>
              <w:t>资质范围内建筑装修装饰工程专业承包所涉及场所的相关环境管理活动</w:t>
            </w:r>
          </w:p>
        </w:tc>
        <w:tc>
          <w:tcPr>
            <w:tcW w:w="2383" w:type="dxa"/>
            <w:gridSpan w:val="4"/>
            <w:vAlign w:val="center"/>
          </w:tcPr>
          <w:p>
            <w:pPr>
              <w:spacing w:line="400" w:lineRule="exact"/>
              <w:rPr>
                <w:rFonts w:ascii="宋体" w:hAnsi="宋体"/>
                <w:b/>
                <w:color w:val="000000"/>
                <w:szCs w:val="21"/>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675" w:type="dxa"/>
            <w:gridSpan w:val="4"/>
            <w:vAlign w:val="center"/>
          </w:tcPr>
          <w:p>
            <w:pPr>
              <w:spacing w:line="400" w:lineRule="exact"/>
              <w:rPr>
                <w:rFonts w:ascii="宋体" w:hAnsi="宋体"/>
                <w:b/>
                <w:color w:val="000000"/>
                <w:szCs w:val="21"/>
              </w:rPr>
            </w:pPr>
            <w:r>
              <w:t>资质范围内建筑装修装饰工程专业承包所涉及场所的相关职业健康安全管理活动</w:t>
            </w:r>
          </w:p>
        </w:tc>
        <w:tc>
          <w:tcPr>
            <w:tcW w:w="2383" w:type="dxa"/>
            <w:gridSpan w:val="4"/>
            <w:vAlign w:val="center"/>
          </w:tcPr>
          <w:p>
            <w:pPr>
              <w:spacing w:line="400" w:lineRule="exact"/>
              <w:rPr>
                <w:rFonts w:ascii="宋体" w:hAnsi="宋体"/>
                <w:b/>
                <w:color w:val="000000"/>
                <w:szCs w:val="21"/>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675" w:type="dxa"/>
            <w:gridSpan w:val="4"/>
            <w:vAlign w:val="center"/>
          </w:tcPr>
          <w:p>
            <w:pPr>
              <w:spacing w:line="400" w:lineRule="exact"/>
              <w:rPr>
                <w:rFonts w:ascii="宋体" w:hAnsi="宋体"/>
                <w:b/>
                <w:color w:val="000000"/>
                <w:szCs w:val="21"/>
              </w:rPr>
            </w:pPr>
          </w:p>
        </w:tc>
        <w:tc>
          <w:tcPr>
            <w:tcW w:w="2383" w:type="dxa"/>
            <w:gridSpan w:val="4"/>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675" w:type="dxa"/>
            <w:gridSpan w:val="4"/>
            <w:vAlign w:val="center"/>
          </w:tcPr>
          <w:p>
            <w:pPr>
              <w:spacing w:line="400" w:lineRule="exact"/>
              <w:rPr>
                <w:rFonts w:ascii="宋体" w:hAnsi="宋体"/>
                <w:b/>
                <w:color w:val="000000"/>
                <w:szCs w:val="21"/>
              </w:rPr>
            </w:pPr>
          </w:p>
        </w:tc>
        <w:tc>
          <w:tcPr>
            <w:tcW w:w="2383" w:type="dxa"/>
            <w:gridSpan w:val="4"/>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675" w:type="dxa"/>
            <w:gridSpan w:val="4"/>
            <w:vAlign w:val="center"/>
          </w:tcPr>
          <w:p>
            <w:pPr>
              <w:spacing w:line="400" w:lineRule="exact"/>
              <w:rPr>
                <w:rFonts w:ascii="宋体" w:hAnsi="宋体"/>
                <w:b/>
                <w:color w:val="000000"/>
                <w:szCs w:val="21"/>
              </w:rPr>
            </w:pPr>
          </w:p>
        </w:tc>
        <w:tc>
          <w:tcPr>
            <w:tcW w:w="2383" w:type="dxa"/>
            <w:gridSpan w:val="4"/>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5"/>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8"/>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8"/>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76"/>
        <w:gridCol w:w="1750"/>
        <w:gridCol w:w="860"/>
        <w:gridCol w:w="1640"/>
        <w:gridCol w:w="20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i w:val="0"/>
                <w:iCs w:val="0"/>
                <w:sz w:val="21"/>
                <w:szCs w:val="21"/>
                <w:highlight w:val="none"/>
                <w:lang w:eastAsia="zh-CN"/>
              </w:rPr>
            </w:pPr>
            <w:r>
              <w:rPr>
                <w:rFonts w:eastAsia="黑体" w:cs="Arial"/>
                <w:i w:val="0"/>
                <w:iCs w:val="0"/>
                <w:sz w:val="21"/>
                <w:szCs w:val="21"/>
                <w:highlight w:val="none"/>
                <w:lang w:eastAsia="zh-CN"/>
              </w:rPr>
              <w:t>场所编号</w:t>
            </w:r>
          </w:p>
          <w:p>
            <w:pPr>
              <w:pStyle w:val="22"/>
              <w:spacing w:before="0" w:after="0"/>
              <w:rPr>
                <w:rFonts w:eastAsia="黑体" w:cs="Arial"/>
                <w:bCs/>
                <w:i w:val="0"/>
                <w:iCs w:val="0"/>
                <w:sz w:val="21"/>
                <w:szCs w:val="21"/>
                <w:highlight w:val="none"/>
                <w:lang w:val="en-US" w:eastAsia="zh-CN"/>
              </w:rPr>
            </w:pPr>
            <w:r>
              <w:rPr>
                <w:rFonts w:eastAsia="黑体" w:cs="Arial"/>
                <w:i w:val="0"/>
                <w:iCs w:val="0"/>
                <w:sz w:val="21"/>
                <w:szCs w:val="21"/>
                <w:highlight w:val="none"/>
                <w:lang w:eastAsia="zh-CN"/>
              </w:rPr>
              <w:t>(分证书</w:t>
            </w:r>
            <w:r>
              <w:rPr>
                <w:rFonts w:hint="eastAsia" w:eastAsia="黑体" w:cs="Arial"/>
                <w:i w:val="0"/>
                <w:iCs w:val="0"/>
                <w:sz w:val="21"/>
                <w:szCs w:val="21"/>
                <w:highlight w:val="none"/>
                <w:lang w:val="en-US" w:eastAsia="zh-CN"/>
              </w:rPr>
              <w:t>序</w:t>
            </w:r>
            <w:r>
              <w:rPr>
                <w:rFonts w:eastAsia="黑体" w:cs="Arial"/>
                <w:i w:val="0"/>
                <w:iCs w:val="0"/>
                <w:sz w:val="21"/>
                <w:szCs w:val="21"/>
                <w:highlight w:val="none"/>
                <w:lang w:eastAsia="zh-CN"/>
              </w:rPr>
              <w:t>号）</w:t>
            </w:r>
          </w:p>
        </w:tc>
        <w:tc>
          <w:tcPr>
            <w:tcW w:w="2176" w:type="dxa"/>
            <w:shd w:val="clear" w:color="auto" w:fill="F3F3F3"/>
            <w:tcMar>
              <w:left w:w="57" w:type="dxa"/>
              <w:right w:w="57" w:type="dxa"/>
            </w:tcMar>
          </w:tcPr>
          <w:p>
            <w:pPr>
              <w:pStyle w:val="22"/>
              <w:spacing w:before="0" w:after="0"/>
              <w:jc w:val="left"/>
              <w:rPr>
                <w:rFonts w:eastAsia="黑体" w:cs="Arial"/>
                <w:bCs/>
                <w:i w:val="0"/>
                <w:iCs w:val="0"/>
                <w:sz w:val="21"/>
                <w:szCs w:val="21"/>
                <w:highlight w:val="none"/>
                <w:lang w:val="en-US"/>
              </w:rPr>
            </w:pPr>
            <w:r>
              <w:rPr>
                <w:rFonts w:eastAsia="黑体" w:cs="Arial"/>
                <w:bCs/>
                <w:i w:val="0"/>
                <w:iCs w:val="0"/>
                <w:sz w:val="21"/>
                <w:szCs w:val="21"/>
                <w:highlight w:val="none"/>
                <w:lang w:val="en-US" w:eastAsia="zh-CN"/>
              </w:rPr>
              <w:t>组织名称及注册场所地址</w:t>
            </w:r>
          </w:p>
        </w:tc>
        <w:tc>
          <w:tcPr>
            <w:tcW w:w="1750" w:type="dxa"/>
            <w:shd w:val="clear" w:color="auto" w:fill="F3F3F3"/>
            <w:tcMar>
              <w:left w:w="57" w:type="dxa"/>
              <w:right w:w="57" w:type="dxa"/>
            </w:tcMar>
          </w:tcPr>
          <w:p>
            <w:pPr>
              <w:pStyle w:val="22"/>
              <w:spacing w:before="0" w:after="0"/>
              <w:jc w:val="left"/>
              <w:rPr>
                <w:rFonts w:eastAsia="黑体" w:cs="Arial"/>
                <w:bCs/>
                <w:i w:val="0"/>
                <w:iCs w:val="0"/>
                <w:sz w:val="21"/>
                <w:szCs w:val="21"/>
                <w:highlight w:val="none"/>
                <w:lang w:val="en-US"/>
              </w:rPr>
            </w:pPr>
            <w:r>
              <w:rPr>
                <w:rFonts w:eastAsia="黑体" w:cs="Arial"/>
                <w:i w:val="0"/>
                <w:iCs w:val="0"/>
                <w:sz w:val="21"/>
                <w:szCs w:val="21"/>
                <w:highlight w:val="none"/>
                <w:lang w:eastAsia="zh-CN"/>
              </w:rPr>
              <w:t>经营场所的地址</w:t>
            </w:r>
          </w:p>
        </w:tc>
        <w:tc>
          <w:tcPr>
            <w:tcW w:w="860" w:type="dxa"/>
            <w:shd w:val="clear" w:color="auto" w:fill="F3F3F3"/>
            <w:tcMar>
              <w:left w:w="57" w:type="dxa"/>
              <w:right w:w="57" w:type="dxa"/>
            </w:tcMar>
          </w:tcPr>
          <w:p>
            <w:pPr>
              <w:pStyle w:val="22"/>
              <w:spacing w:before="0" w:after="0"/>
              <w:jc w:val="left"/>
              <w:rPr>
                <w:rFonts w:eastAsia="黑体" w:cs="Arial"/>
                <w:bCs/>
                <w:i w:val="0"/>
                <w:iCs w:val="0"/>
                <w:sz w:val="21"/>
                <w:szCs w:val="21"/>
                <w:highlight w:val="none"/>
                <w:lang w:val="en-US"/>
              </w:rPr>
            </w:pPr>
            <w:r>
              <w:rPr>
                <w:rFonts w:eastAsia="黑体" w:cs="Arial"/>
                <w:i w:val="0"/>
                <w:iCs w:val="0"/>
                <w:sz w:val="21"/>
                <w:szCs w:val="21"/>
                <w:highlight w:val="none"/>
                <w:lang w:eastAsia="zh-CN"/>
              </w:rPr>
              <w:t>员工人数</w:t>
            </w:r>
          </w:p>
        </w:tc>
        <w:tc>
          <w:tcPr>
            <w:tcW w:w="1640" w:type="dxa"/>
            <w:shd w:val="clear" w:color="auto" w:fill="F3F3F3"/>
            <w:tcMar>
              <w:left w:w="57" w:type="dxa"/>
              <w:right w:w="57" w:type="dxa"/>
            </w:tcMar>
          </w:tcPr>
          <w:p>
            <w:pPr>
              <w:pStyle w:val="22"/>
              <w:spacing w:before="0" w:after="0"/>
              <w:jc w:val="left"/>
              <w:rPr>
                <w:rFonts w:eastAsia="黑体" w:cs="Arial"/>
                <w:i w:val="0"/>
                <w:iCs w:val="0"/>
                <w:sz w:val="21"/>
                <w:szCs w:val="21"/>
                <w:highlight w:val="none"/>
                <w:lang w:eastAsia="zh-CN"/>
              </w:rPr>
            </w:pPr>
            <w:r>
              <w:rPr>
                <w:rFonts w:hint="eastAsia" w:eastAsia="黑体" w:cs="Arial"/>
                <w:i w:val="0"/>
                <w:iCs w:val="0"/>
                <w:sz w:val="21"/>
                <w:szCs w:val="21"/>
                <w:highlight w:val="none"/>
                <w:lang w:val="en-US" w:eastAsia="zh-CN"/>
              </w:rPr>
              <w:t>审核</w:t>
            </w:r>
            <w:r>
              <w:rPr>
                <w:rFonts w:eastAsia="黑体" w:cs="Arial"/>
                <w:i w:val="0"/>
                <w:iCs w:val="0"/>
                <w:sz w:val="21"/>
                <w:szCs w:val="21"/>
                <w:highlight w:val="none"/>
                <w:lang w:eastAsia="zh-CN"/>
              </w:rPr>
              <w:t>范围</w:t>
            </w:r>
            <w:r>
              <w:rPr>
                <w:rFonts w:hint="eastAsia" w:eastAsia="黑体" w:cs="Arial"/>
                <w:i w:val="0"/>
                <w:iCs w:val="0"/>
                <w:sz w:val="21"/>
                <w:szCs w:val="21"/>
                <w:highlight w:val="none"/>
                <w:lang w:eastAsia="zh-CN"/>
              </w:rPr>
              <w:t>（</w:t>
            </w:r>
            <w:r>
              <w:rPr>
                <w:rFonts w:hint="eastAsia" w:eastAsia="黑体" w:cs="Arial"/>
                <w:i w:val="0"/>
                <w:iCs w:val="0"/>
                <w:sz w:val="21"/>
                <w:szCs w:val="21"/>
                <w:highlight w:val="none"/>
                <w:lang w:val="en-US" w:eastAsia="zh-CN"/>
              </w:rPr>
              <w:t>产品</w:t>
            </w:r>
            <w:r>
              <w:rPr>
                <w:rFonts w:eastAsia="黑体" w:cs="Arial"/>
                <w:i w:val="0"/>
                <w:iCs w:val="0"/>
                <w:sz w:val="21"/>
                <w:szCs w:val="21"/>
                <w:highlight w:val="none"/>
                <w:lang w:eastAsia="zh-CN"/>
              </w:rPr>
              <w:t>和过程</w:t>
            </w:r>
            <w:r>
              <w:rPr>
                <w:rFonts w:hint="eastAsia" w:eastAsia="黑体" w:cs="Arial"/>
                <w:i w:val="0"/>
                <w:iCs w:val="0"/>
                <w:sz w:val="21"/>
                <w:szCs w:val="21"/>
                <w:highlight w:val="none"/>
                <w:lang w:eastAsia="zh-CN"/>
              </w:rPr>
              <w:t>）</w:t>
            </w:r>
          </w:p>
          <w:p>
            <w:pPr>
              <w:pStyle w:val="22"/>
              <w:spacing w:before="0" w:after="0"/>
              <w:jc w:val="left"/>
              <w:rPr>
                <w:rFonts w:eastAsia="黑体" w:cs="Arial"/>
                <w:i w:val="0"/>
                <w:iCs w:val="0"/>
                <w:sz w:val="21"/>
                <w:szCs w:val="21"/>
                <w:highlight w:val="none"/>
                <w:lang w:val="en-US" w:eastAsia="zh-CN"/>
              </w:rPr>
            </w:pPr>
            <w:r>
              <w:rPr>
                <w:rFonts w:hint="eastAsia" w:eastAsia="黑体" w:cs="Arial"/>
                <w:i w:val="0"/>
                <w:iCs w:val="0"/>
                <w:sz w:val="21"/>
                <w:szCs w:val="21"/>
                <w:highlight w:val="none"/>
                <w:lang w:eastAsia="zh-CN"/>
              </w:rPr>
              <w:t>（</w:t>
            </w:r>
            <w:r>
              <w:rPr>
                <w:rFonts w:hint="eastAsia" w:eastAsia="黑体" w:cs="Arial"/>
                <w:i w:val="0"/>
                <w:iCs w:val="0"/>
                <w:sz w:val="21"/>
                <w:szCs w:val="21"/>
                <w:highlight w:val="none"/>
                <w:lang w:val="en-US" w:eastAsia="zh-CN"/>
              </w:rPr>
              <w:t>注：</w:t>
            </w:r>
            <w:r>
              <w:rPr>
                <w:rFonts w:hint="eastAsia" w:ascii="宋体"/>
                <w:i w:val="0"/>
                <w:iCs w:val="0"/>
                <w:color w:val="000000"/>
                <w:sz w:val="21"/>
                <w:szCs w:val="21"/>
                <w:highlight w:val="none"/>
                <w:lang w:val="en-US" w:eastAsia="zh-CN"/>
              </w:rPr>
              <w:t>FSMS/HACCP要明确到车间</w:t>
            </w:r>
            <w:r>
              <w:rPr>
                <w:rFonts w:hint="eastAsia" w:eastAsia="黑体" w:cs="Arial"/>
                <w:i w:val="0"/>
                <w:iCs w:val="0"/>
                <w:sz w:val="21"/>
                <w:szCs w:val="21"/>
                <w:highlight w:val="none"/>
                <w:lang w:eastAsia="zh-CN"/>
              </w:rPr>
              <w:t>）</w:t>
            </w:r>
          </w:p>
        </w:tc>
        <w:tc>
          <w:tcPr>
            <w:tcW w:w="2003" w:type="dxa"/>
            <w:shd w:val="clear" w:color="auto" w:fill="F3F3F3"/>
            <w:tcMar>
              <w:left w:w="57" w:type="dxa"/>
              <w:right w:w="57" w:type="dxa"/>
            </w:tcMar>
          </w:tcPr>
          <w:p>
            <w:pPr>
              <w:pStyle w:val="22"/>
              <w:spacing w:before="0" w:after="0"/>
              <w:jc w:val="left"/>
              <w:rPr>
                <w:rFonts w:eastAsia="黑体" w:cs="Arial"/>
                <w:bCs/>
                <w:sz w:val="21"/>
                <w:szCs w:val="21"/>
                <w:highlight w:val="none"/>
                <w:lang w:val="en-US"/>
              </w:rPr>
            </w:pPr>
            <w:r>
              <w:rPr>
                <w:rFonts w:eastAsia="黑体" w:cs="Arial"/>
                <w:bCs/>
                <w:sz w:val="21"/>
                <w:szCs w:val="21"/>
                <w:highlight w:val="none"/>
                <w:lang w:val="en-US" w:eastAsia="zh-CN"/>
              </w:rPr>
              <w:t>标准</w:t>
            </w:r>
          </w:p>
        </w:tc>
        <w:tc>
          <w:tcPr>
            <w:tcW w:w="816"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76" w:type="dxa"/>
            <w:vAlign w:val="top"/>
          </w:tcPr>
          <w:p>
            <w:pPr>
              <w:spacing w:before="40" w:after="40"/>
              <w:jc w:val="both"/>
              <w:rPr>
                <w:rFonts w:eastAsia="黑体"/>
                <w:szCs w:val="21"/>
                <w:lang w:val="de-DE" w:eastAsia="ja-JP"/>
              </w:rPr>
            </w:pPr>
            <w:r>
              <w:rPr>
                <w:sz w:val="21"/>
                <w:szCs w:val="21"/>
              </w:rPr>
              <w:t>重庆悦能建筑工程有限公司</w:t>
            </w:r>
            <w:r>
              <w:rPr>
                <w:rFonts w:hint="eastAsia"/>
                <w:sz w:val="21"/>
                <w:szCs w:val="21"/>
                <w:lang w:val="en-US" w:eastAsia="zh-CN"/>
              </w:rPr>
              <w:t>/</w:t>
            </w:r>
            <w:r>
              <w:rPr>
                <w:sz w:val="21"/>
                <w:szCs w:val="21"/>
              </w:rPr>
              <w:t>重庆市渝北区龙溪街道红锦大道555号美源国际商务大厦1幢25-1</w:t>
            </w:r>
          </w:p>
        </w:tc>
        <w:tc>
          <w:tcPr>
            <w:tcW w:w="1750" w:type="dxa"/>
            <w:vAlign w:val="top"/>
          </w:tcPr>
          <w:p>
            <w:pPr>
              <w:spacing w:before="40" w:after="40"/>
              <w:jc w:val="both"/>
              <w:rPr>
                <w:rFonts w:eastAsia="黑体"/>
                <w:szCs w:val="21"/>
                <w:lang w:val="de-DE" w:eastAsia="ja-JP"/>
              </w:rPr>
            </w:pPr>
            <w:r>
              <w:rPr>
                <w:sz w:val="21"/>
                <w:szCs w:val="21"/>
              </w:rPr>
              <w:t>重庆市两江新区金渝大道85号汉国中心A栋9楼</w:t>
            </w:r>
          </w:p>
        </w:tc>
        <w:tc>
          <w:tcPr>
            <w:tcW w:w="860" w:type="dxa"/>
            <w:vAlign w:val="top"/>
          </w:tcPr>
          <w:p>
            <w:pPr>
              <w:spacing w:before="40" w:after="4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总人数</w:t>
            </w:r>
            <w:bookmarkStart w:id="24" w:name="企业人数"/>
            <w:r>
              <w:rPr>
                <w:rFonts w:hint="eastAsia" w:ascii="Times New Roman" w:hAnsi="Times New Roman" w:eastAsia="宋体" w:cs="Times New Roman"/>
                <w:sz w:val="21"/>
                <w:szCs w:val="21"/>
              </w:rPr>
              <w:t>168</w:t>
            </w:r>
            <w:bookmarkEnd w:id="24"/>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含临时场所人数</w:t>
            </w:r>
            <w:r>
              <w:rPr>
                <w:rFonts w:hint="eastAsia" w:ascii="Times New Roman" w:hAnsi="Times New Roman" w:eastAsia="宋体" w:cs="Times New Roman"/>
                <w:sz w:val="21"/>
                <w:szCs w:val="21"/>
                <w:lang w:eastAsia="zh-CN"/>
              </w:rPr>
              <w:t>）</w:t>
            </w:r>
          </w:p>
        </w:tc>
        <w:tc>
          <w:tcPr>
            <w:tcW w:w="1640" w:type="dxa"/>
            <w:vAlign w:val="top"/>
          </w:tcPr>
          <w:p>
            <w:pPr>
              <w:spacing w:before="40" w:after="40"/>
              <w:jc w:val="both"/>
              <w:rPr>
                <w:rFonts w:ascii="Times New Roman" w:hAnsi="Times New Roman" w:eastAsia="宋体" w:cs="Times New Roman"/>
                <w:sz w:val="21"/>
                <w:szCs w:val="21"/>
                <w:lang w:val="en-US" w:eastAsia="ja-JP"/>
              </w:rPr>
            </w:pPr>
            <w:r>
              <w:rPr>
                <w:rFonts w:hint="eastAsia" w:ascii="Times New Roman" w:hAnsi="Times New Roman" w:eastAsia="宋体" w:cs="Times New Roman"/>
                <w:sz w:val="21"/>
                <w:szCs w:val="21"/>
              </w:rPr>
              <w:t>资质范围内建筑装修装饰工程专业承包</w:t>
            </w:r>
          </w:p>
        </w:tc>
        <w:tc>
          <w:tcPr>
            <w:tcW w:w="2003" w:type="dxa"/>
            <w:vAlign w:val="top"/>
          </w:tcPr>
          <w:p>
            <w:pPr>
              <w:spacing w:before="40" w:after="40"/>
              <w:jc w:val="both"/>
              <w:rPr>
                <w:rFonts w:eastAsia="黑体"/>
                <w:b w:val="0"/>
                <w:bCs/>
                <w:szCs w:val="21"/>
                <w:lang w:eastAsia="ja-JP"/>
              </w:rPr>
            </w:pPr>
            <w:r>
              <w:rPr>
                <w:rFonts w:hint="eastAsia" w:ascii="宋体" w:hAnsi="宋体"/>
                <w:b w:val="0"/>
                <w:bCs/>
                <w:szCs w:val="21"/>
              </w:rPr>
              <w:t>GB/T 50430-2017 、GB/T19001-2016、 GB/T24001-2016 、GB/T 45001-2020</w:t>
            </w:r>
          </w:p>
        </w:tc>
        <w:tc>
          <w:tcPr>
            <w:tcW w:w="816" w:type="dxa"/>
            <w:shd w:val="clear" w:color="auto" w:fill="FFFFFF"/>
            <w:vAlign w:val="top"/>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76" w:type="dxa"/>
            <w:vAlign w:val="center"/>
          </w:tcPr>
          <w:p>
            <w:pPr>
              <w:spacing w:before="40" w:after="40"/>
              <w:rPr>
                <w:rFonts w:eastAsia="黑体"/>
                <w:szCs w:val="21"/>
                <w:lang w:eastAsia="ja-JP"/>
              </w:rPr>
            </w:pPr>
            <w:r>
              <w:rPr>
                <w:sz w:val="21"/>
                <w:szCs w:val="21"/>
              </w:rPr>
              <w:t>重庆悦能建筑工程有限公司</w:t>
            </w:r>
            <w:r>
              <w:rPr>
                <w:rFonts w:hint="eastAsia"/>
                <w:sz w:val="21"/>
                <w:szCs w:val="21"/>
                <w:lang w:val="en-US" w:eastAsia="zh-CN"/>
              </w:rPr>
              <w:t>/</w:t>
            </w:r>
            <w:r>
              <w:rPr>
                <w:sz w:val="21"/>
                <w:szCs w:val="21"/>
              </w:rPr>
              <w:t>重庆市渝北区龙溪街道红锦大道555号美源国际商务大厦1幢25-1</w:t>
            </w:r>
          </w:p>
        </w:tc>
        <w:tc>
          <w:tcPr>
            <w:tcW w:w="1750" w:type="dxa"/>
            <w:vAlign w:val="center"/>
          </w:tcPr>
          <w:p>
            <w:pPr>
              <w:rPr>
                <w:rFonts w:hint="eastAsia" w:eastAsia="宋体"/>
                <w:szCs w:val="21"/>
                <w:lang w:eastAsia="zh-CN"/>
              </w:rPr>
            </w:pPr>
            <w:r>
              <w:rPr>
                <w:rFonts w:hint="eastAsia" w:ascii="宋体" w:hAnsi="宋体" w:eastAsia="宋体" w:cs="宋体"/>
                <w:color w:val="404040"/>
                <w:sz w:val="21"/>
                <w:szCs w:val="21"/>
                <w:lang w:val="en-US" w:eastAsia="zh-CN"/>
              </w:rPr>
              <w:t>临时场所：</w:t>
            </w:r>
            <w:r>
              <w:rPr>
                <w:rFonts w:hint="eastAsia" w:ascii="宋体" w:hAnsi="宋体" w:eastAsia="宋体" w:cs="宋体"/>
                <w:color w:val="404040"/>
                <w:sz w:val="21"/>
                <w:szCs w:val="21"/>
              </w:rPr>
              <w:t>重庆市渝北区北京城建龙樾生态城</w:t>
            </w:r>
            <w:r>
              <w:rPr>
                <w:rFonts w:hint="eastAsia" w:ascii="宋体" w:hAnsi="宋体" w:eastAsia="宋体" w:cs="宋体"/>
                <w:color w:val="404040"/>
                <w:sz w:val="21"/>
                <w:szCs w:val="21"/>
                <w:lang w:eastAsia="zh-CN"/>
              </w:rPr>
              <w:t>（</w:t>
            </w:r>
            <w:r>
              <w:rPr>
                <w:rFonts w:hint="eastAsia" w:ascii="宋体" w:hAnsi="宋体" w:eastAsia="宋体" w:cs="宋体"/>
                <w:color w:val="404040"/>
                <w:sz w:val="21"/>
                <w:szCs w:val="21"/>
                <w:lang w:val="en-US" w:eastAsia="zh-CN"/>
              </w:rPr>
              <w:t>在建项目</w:t>
            </w:r>
            <w:r>
              <w:rPr>
                <w:rFonts w:hint="eastAsia" w:ascii="宋体" w:hAnsi="宋体" w:eastAsia="宋体" w:cs="宋体"/>
                <w:color w:val="404040"/>
                <w:sz w:val="21"/>
                <w:szCs w:val="21"/>
                <w:lang w:eastAsia="zh-CN"/>
              </w:rPr>
              <w:t>）</w:t>
            </w:r>
          </w:p>
        </w:tc>
        <w:tc>
          <w:tcPr>
            <w:tcW w:w="860"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404040"/>
                <w:sz w:val="21"/>
                <w:szCs w:val="21"/>
              </w:rPr>
              <w:t>145</w:t>
            </w:r>
            <w:r>
              <w:rPr>
                <w:rFonts w:hint="eastAsia" w:ascii="宋体" w:hAnsi="宋体" w:eastAsia="宋体" w:cs="宋体"/>
                <w:color w:val="404040"/>
                <w:sz w:val="21"/>
                <w:szCs w:val="21"/>
                <w:lang w:val="en-US" w:eastAsia="zh-CN"/>
              </w:rPr>
              <w:t>人</w:t>
            </w:r>
          </w:p>
        </w:tc>
        <w:tc>
          <w:tcPr>
            <w:tcW w:w="1640" w:type="dxa"/>
            <w:vAlign w:val="center"/>
          </w:tcPr>
          <w:p>
            <w:pPr>
              <w:spacing w:before="40" w:after="40"/>
              <w:rPr>
                <w:rFonts w:eastAsia="黑体"/>
                <w:szCs w:val="21"/>
                <w:lang w:eastAsia="ja-JP"/>
              </w:rPr>
            </w:pPr>
            <w:r>
              <w:rPr>
                <w:rFonts w:hint="eastAsia" w:ascii="Times New Roman" w:hAnsi="Times New Roman" w:eastAsia="宋体" w:cs="Times New Roman"/>
                <w:sz w:val="21"/>
                <w:szCs w:val="21"/>
              </w:rPr>
              <w:t>建筑装修装饰工程专业承包</w:t>
            </w:r>
          </w:p>
        </w:tc>
        <w:tc>
          <w:tcPr>
            <w:tcW w:w="2003" w:type="dxa"/>
            <w:vAlign w:val="top"/>
          </w:tcPr>
          <w:p>
            <w:pPr>
              <w:spacing w:before="40" w:after="40"/>
              <w:jc w:val="both"/>
              <w:rPr>
                <w:rFonts w:eastAsia="黑体"/>
                <w:b w:val="0"/>
                <w:bCs/>
                <w:szCs w:val="21"/>
                <w:lang w:eastAsia="ja-JP"/>
              </w:rPr>
            </w:pPr>
            <w:r>
              <w:rPr>
                <w:rFonts w:hint="eastAsia" w:ascii="宋体" w:hAnsi="宋体"/>
                <w:b w:val="0"/>
                <w:bCs/>
                <w:szCs w:val="21"/>
              </w:rPr>
              <w:t>GB/T 50430-2017 、GB/T19001-2016、 GB/T24001-2016 、GB/T 45001-2020</w:t>
            </w:r>
          </w:p>
        </w:tc>
        <w:tc>
          <w:tcPr>
            <w:tcW w:w="816" w:type="dxa"/>
            <w:shd w:val="clear" w:color="auto" w:fill="FFFFFF"/>
            <w:vAlign w:val="top"/>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176" w:type="dxa"/>
            <w:vAlign w:val="center"/>
          </w:tcPr>
          <w:p>
            <w:pPr>
              <w:spacing w:before="40" w:after="40"/>
              <w:rPr>
                <w:rFonts w:eastAsia="黑体"/>
                <w:szCs w:val="21"/>
                <w:lang w:eastAsia="ja-JP"/>
              </w:rPr>
            </w:pPr>
            <w:r>
              <w:rPr>
                <w:sz w:val="21"/>
                <w:szCs w:val="21"/>
              </w:rPr>
              <w:t>重庆悦能建筑工程有限公司</w:t>
            </w:r>
            <w:r>
              <w:rPr>
                <w:rFonts w:hint="eastAsia"/>
                <w:sz w:val="21"/>
                <w:szCs w:val="21"/>
                <w:lang w:val="en-US" w:eastAsia="zh-CN"/>
              </w:rPr>
              <w:t>/</w:t>
            </w:r>
            <w:r>
              <w:rPr>
                <w:sz w:val="21"/>
                <w:szCs w:val="21"/>
              </w:rPr>
              <w:t>重庆市渝北区龙溪街道红锦大道555号美源国际商务大厦1幢25-1</w:t>
            </w:r>
          </w:p>
        </w:tc>
        <w:tc>
          <w:tcPr>
            <w:tcW w:w="1750" w:type="dxa"/>
            <w:vAlign w:val="center"/>
          </w:tcPr>
          <w:p>
            <w:pPr>
              <w:rPr>
                <w:rFonts w:hint="eastAsia" w:eastAsia="宋体"/>
                <w:szCs w:val="21"/>
                <w:lang w:eastAsia="zh-CN"/>
              </w:rPr>
            </w:pPr>
            <w:r>
              <w:rPr>
                <w:rFonts w:hint="eastAsia" w:ascii="宋体" w:hAnsi="宋体" w:eastAsia="宋体" w:cs="宋体"/>
                <w:color w:val="404040"/>
                <w:sz w:val="21"/>
                <w:szCs w:val="21"/>
                <w:lang w:val="en-US" w:eastAsia="zh-CN"/>
              </w:rPr>
              <w:t>临时场所：</w:t>
            </w:r>
            <w:bookmarkStart w:id="26" w:name="_GoBack"/>
            <w:bookmarkEnd w:id="26"/>
            <w:r>
              <w:rPr>
                <w:rFonts w:hint="eastAsia" w:ascii="宋体" w:hAnsi="宋体" w:cs="宋体"/>
                <w:color w:val="404040"/>
                <w:sz w:val="21"/>
                <w:szCs w:val="21"/>
                <w:lang w:eastAsia="zh-CN"/>
              </w:rPr>
              <w:t>重庆市渝中区六店子片区</w:t>
            </w:r>
            <w:r>
              <w:rPr>
                <w:rFonts w:hint="eastAsia" w:ascii="宋体" w:hAnsi="宋体" w:eastAsia="宋体" w:cs="宋体"/>
                <w:color w:val="404040"/>
                <w:sz w:val="21"/>
                <w:szCs w:val="21"/>
                <w:lang w:eastAsia="zh-CN"/>
              </w:rPr>
              <w:t>（</w:t>
            </w:r>
            <w:r>
              <w:rPr>
                <w:rFonts w:hint="eastAsia" w:ascii="宋体" w:hAnsi="宋体" w:eastAsia="宋体" w:cs="宋体"/>
                <w:color w:val="404040"/>
                <w:sz w:val="21"/>
                <w:szCs w:val="21"/>
                <w:lang w:val="en-US" w:eastAsia="zh-CN"/>
              </w:rPr>
              <w:t>完工项目</w:t>
            </w:r>
            <w:r>
              <w:rPr>
                <w:rFonts w:hint="eastAsia" w:ascii="宋体" w:hAnsi="宋体" w:eastAsia="宋体" w:cs="宋体"/>
                <w:color w:val="404040"/>
                <w:sz w:val="21"/>
                <w:szCs w:val="21"/>
                <w:lang w:eastAsia="zh-CN"/>
              </w:rPr>
              <w:t>）</w:t>
            </w:r>
          </w:p>
        </w:tc>
        <w:tc>
          <w:tcPr>
            <w:tcW w:w="860"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404040"/>
                <w:sz w:val="21"/>
                <w:szCs w:val="21"/>
              </w:rPr>
              <w:t>60</w:t>
            </w:r>
            <w:r>
              <w:rPr>
                <w:rFonts w:hint="eastAsia" w:ascii="宋体" w:hAnsi="宋体" w:eastAsia="宋体" w:cs="宋体"/>
                <w:color w:val="404040"/>
                <w:sz w:val="21"/>
                <w:szCs w:val="21"/>
                <w:lang w:val="en-US" w:eastAsia="zh-CN"/>
              </w:rPr>
              <w:t>人</w:t>
            </w:r>
          </w:p>
        </w:tc>
        <w:tc>
          <w:tcPr>
            <w:tcW w:w="1640" w:type="dxa"/>
            <w:vAlign w:val="center"/>
          </w:tcPr>
          <w:p>
            <w:pPr>
              <w:spacing w:before="40" w:after="40"/>
              <w:rPr>
                <w:rFonts w:eastAsia="黑体"/>
                <w:szCs w:val="21"/>
                <w:lang w:eastAsia="ja-JP"/>
              </w:rPr>
            </w:pPr>
            <w:r>
              <w:rPr>
                <w:rFonts w:hint="eastAsia" w:ascii="Times New Roman" w:hAnsi="Times New Roman" w:eastAsia="宋体" w:cs="Times New Roman"/>
                <w:sz w:val="21"/>
                <w:szCs w:val="21"/>
              </w:rPr>
              <w:t>建筑装修装饰工程专业承包</w:t>
            </w:r>
          </w:p>
        </w:tc>
        <w:tc>
          <w:tcPr>
            <w:tcW w:w="2003" w:type="dxa"/>
            <w:vAlign w:val="top"/>
          </w:tcPr>
          <w:p>
            <w:pPr>
              <w:spacing w:before="40" w:after="40"/>
              <w:jc w:val="both"/>
              <w:rPr>
                <w:rFonts w:ascii="Times New Roman" w:hAnsi="Times New Roman" w:eastAsia="黑体" w:cs="Times New Roman"/>
                <w:b w:val="0"/>
                <w:bCs/>
                <w:kern w:val="2"/>
                <w:sz w:val="21"/>
                <w:szCs w:val="21"/>
                <w:lang w:val="en-US" w:eastAsia="ja-JP" w:bidi="ar-SA"/>
              </w:rPr>
            </w:pPr>
            <w:r>
              <w:rPr>
                <w:rFonts w:hint="eastAsia" w:ascii="宋体" w:hAnsi="宋体"/>
                <w:b w:val="0"/>
                <w:bCs/>
                <w:szCs w:val="21"/>
              </w:rPr>
              <w:t>GB/T 50430-2017 、GB/T19001-2016、 GB/T24001-2016 、GB/T 45001-2020</w:t>
            </w:r>
          </w:p>
        </w:tc>
        <w:tc>
          <w:tcPr>
            <w:tcW w:w="816"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176" w:type="dxa"/>
            <w:vAlign w:val="center"/>
          </w:tcPr>
          <w:p>
            <w:pPr>
              <w:spacing w:before="40" w:after="40"/>
              <w:rPr>
                <w:rFonts w:eastAsia="黑体"/>
                <w:szCs w:val="21"/>
                <w:lang w:eastAsia="ja-JP"/>
              </w:rPr>
            </w:pPr>
          </w:p>
        </w:tc>
        <w:tc>
          <w:tcPr>
            <w:tcW w:w="1750" w:type="dxa"/>
            <w:vAlign w:val="center"/>
          </w:tcPr>
          <w:p>
            <w:pPr>
              <w:spacing w:before="40" w:after="40"/>
              <w:rPr>
                <w:rFonts w:eastAsia="黑体"/>
                <w:szCs w:val="21"/>
                <w:lang w:eastAsia="ja-JP"/>
              </w:rPr>
            </w:pPr>
          </w:p>
        </w:tc>
        <w:tc>
          <w:tcPr>
            <w:tcW w:w="860" w:type="dxa"/>
            <w:vAlign w:val="center"/>
          </w:tcPr>
          <w:p>
            <w:pPr>
              <w:spacing w:before="40" w:after="40"/>
              <w:rPr>
                <w:rFonts w:eastAsia="黑体"/>
                <w:szCs w:val="21"/>
                <w:lang w:eastAsia="ja-JP"/>
              </w:rPr>
            </w:pPr>
          </w:p>
        </w:tc>
        <w:tc>
          <w:tcPr>
            <w:tcW w:w="1640" w:type="dxa"/>
            <w:vAlign w:val="center"/>
          </w:tcPr>
          <w:p>
            <w:pPr>
              <w:spacing w:before="40" w:after="40"/>
              <w:rPr>
                <w:rFonts w:eastAsia="黑体"/>
                <w:szCs w:val="21"/>
                <w:lang w:eastAsia="ja-JP"/>
              </w:rPr>
            </w:pPr>
          </w:p>
        </w:tc>
        <w:tc>
          <w:tcPr>
            <w:tcW w:w="200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816"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176" w:type="dxa"/>
            <w:vAlign w:val="center"/>
          </w:tcPr>
          <w:p>
            <w:pPr>
              <w:spacing w:before="40" w:after="40"/>
              <w:rPr>
                <w:rFonts w:eastAsia="黑体"/>
                <w:szCs w:val="21"/>
                <w:lang w:eastAsia="ja-JP"/>
              </w:rPr>
            </w:pPr>
          </w:p>
        </w:tc>
        <w:tc>
          <w:tcPr>
            <w:tcW w:w="1750" w:type="dxa"/>
            <w:vAlign w:val="center"/>
          </w:tcPr>
          <w:p>
            <w:pPr>
              <w:spacing w:before="40" w:after="40"/>
              <w:rPr>
                <w:rFonts w:eastAsia="黑体"/>
                <w:szCs w:val="21"/>
                <w:lang w:eastAsia="ja-JP"/>
              </w:rPr>
            </w:pPr>
          </w:p>
        </w:tc>
        <w:tc>
          <w:tcPr>
            <w:tcW w:w="860" w:type="dxa"/>
            <w:vAlign w:val="center"/>
          </w:tcPr>
          <w:p>
            <w:pPr>
              <w:spacing w:before="40" w:after="40"/>
              <w:rPr>
                <w:rFonts w:eastAsia="黑体"/>
                <w:szCs w:val="21"/>
                <w:lang w:eastAsia="ja-JP"/>
              </w:rPr>
            </w:pPr>
          </w:p>
        </w:tc>
        <w:tc>
          <w:tcPr>
            <w:tcW w:w="1640" w:type="dxa"/>
            <w:vAlign w:val="center"/>
          </w:tcPr>
          <w:p>
            <w:pPr>
              <w:spacing w:before="40" w:after="40"/>
              <w:rPr>
                <w:rFonts w:eastAsia="黑体"/>
                <w:szCs w:val="21"/>
                <w:lang w:eastAsia="ja-JP"/>
              </w:rPr>
            </w:pPr>
          </w:p>
        </w:tc>
        <w:tc>
          <w:tcPr>
            <w:tcW w:w="200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816"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themeColor="text1"/>
                <w:szCs w:val="21"/>
              </w:rPr>
            </w:pPr>
            <w:r>
              <w:rPr>
                <w:rFonts w:hint="eastAsia" w:ascii="宋体" w:hAnsi="宋体"/>
                <w:b/>
                <w:color w:val="000000" w:themeColor="text1"/>
                <w:szCs w:val="21"/>
              </w:rPr>
              <w:t>对管理体系</w:t>
            </w:r>
            <w:r>
              <w:rPr>
                <w:rFonts w:ascii="宋体"/>
                <w:b/>
                <w:color w:val="000000" w:themeColor="text1"/>
                <w:szCs w:val="21"/>
              </w:rPr>
              <w:t>,</w:t>
            </w:r>
            <w:r>
              <w:rPr>
                <w:rFonts w:hint="eastAsia" w:ascii="宋体" w:hAnsi="宋体"/>
                <w:b/>
                <w:color w:val="000000" w:themeColor="text1"/>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themeColor="text1"/>
                <w:szCs w:val="21"/>
                <w:highlight w:val="none"/>
              </w:rPr>
            </w:pPr>
            <w:r>
              <w:rPr>
                <w:rFonts w:hint="eastAsia" w:ascii="宋体" w:hAnsi="宋体"/>
                <w:b/>
                <w:color w:val="000000" w:themeColor="text1"/>
                <w:szCs w:val="21"/>
                <w:highlight w:val="none"/>
              </w:rPr>
              <w:t>10.</w:t>
            </w:r>
            <w:r>
              <w:rPr>
                <w:rFonts w:hint="eastAsia" w:ascii="宋体" w:hAnsi="宋体"/>
                <w:b/>
                <w:color w:val="000000" w:themeColor="text1"/>
                <w:szCs w:val="21"/>
                <w:highlight w:val="none"/>
                <w:u w:val="single"/>
              </w:rPr>
              <w:t>于</w:t>
            </w:r>
            <w:r>
              <w:rPr>
                <w:rFonts w:hint="eastAsia" w:ascii="宋体" w:hAnsi="宋体"/>
                <w:b/>
                <w:color w:val="000000" w:themeColor="text1"/>
                <w:szCs w:val="21"/>
                <w:highlight w:val="none"/>
                <w:u w:val="single"/>
                <w:lang w:eastAsia="zh-CN"/>
              </w:rPr>
              <w:t>2022年1月12日</w:t>
            </w:r>
            <w:r>
              <w:rPr>
                <w:rFonts w:hint="eastAsia" w:ascii="宋体" w:hAnsi="宋体"/>
                <w:b/>
                <w:color w:val="000000" w:themeColor="text1"/>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Cs w:val="21"/>
                <w:highlight w:val="none"/>
              </w:rPr>
            </w:pPr>
            <w:r>
              <w:rPr>
                <w:rFonts w:hint="eastAsia" w:ascii="宋体" w:hAnsi="宋体"/>
                <w:b/>
                <w:bCs w:val="0"/>
                <w:color w:val="000000"/>
                <w:szCs w:val="21"/>
                <w:highlight w:val="none"/>
              </w:rPr>
              <w:t>11.已根据策划和标准要求于</w:t>
            </w:r>
            <w:r>
              <w:rPr>
                <w:rFonts w:hint="eastAsia" w:asciiTheme="minorEastAsia" w:hAnsiTheme="minorEastAsia" w:eastAsiaTheme="minorEastAsia"/>
                <w:b/>
                <w:bCs w:val="0"/>
                <w:color w:val="000000"/>
                <w:szCs w:val="18"/>
                <w:highlight w:val="none"/>
                <w:u w:val="single"/>
                <w:lang w:eastAsia="zh-CN"/>
              </w:rPr>
              <w:t>2022年5月13-14日</w:t>
            </w:r>
            <w:r>
              <w:rPr>
                <w:rFonts w:hint="eastAsia" w:ascii="宋体" w:hAnsi="宋体"/>
                <w:b/>
                <w:bCs w:val="0"/>
                <w:color w:val="000000"/>
                <w:szCs w:val="21"/>
                <w:highlight w:val="none"/>
              </w:rPr>
              <w:t>由有能力的人实施了内部审核，覆盖所有场所、部门和过程，</w:t>
            </w:r>
            <w:r>
              <w:rPr>
                <w:rFonts w:hint="eastAsia" w:ascii="宋体" w:hAnsi="宋体"/>
                <w:b/>
                <w:bCs w:val="0"/>
                <w:color w:val="000000"/>
                <w:szCs w:val="21"/>
                <w:highlight w:val="none"/>
                <w:lang w:val="en-GB"/>
              </w:rPr>
              <w:t>组织通过内审验证了管理体系的</w:t>
            </w:r>
            <w:r>
              <w:rPr>
                <w:rFonts w:hint="eastAsia" w:ascii="宋体" w:hAnsi="宋体"/>
                <w:b/>
                <w:bCs w:val="0"/>
                <w:color w:val="000000"/>
                <w:szCs w:val="21"/>
                <w:highlight w:val="none"/>
              </w:rPr>
              <w:t>符合性</w:t>
            </w:r>
            <w:r>
              <w:rPr>
                <w:rFonts w:hint="eastAsia" w:ascii="宋体" w:hAnsi="宋体"/>
                <w:b/>
                <w:bCs w:val="0"/>
                <w:color w:val="000000"/>
                <w:szCs w:val="21"/>
                <w:highlight w:val="none"/>
                <w:lang w:val="en-GB"/>
              </w:rPr>
              <w:t>及有效性，</w:t>
            </w:r>
            <w:r>
              <w:rPr>
                <w:rFonts w:hint="eastAsia" w:ascii="宋体" w:hAnsi="宋体"/>
                <w:b/>
                <w:bCs w:val="0"/>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b/>
                <w:bCs w:val="0"/>
                <w:color w:val="000000"/>
                <w:sz w:val="21"/>
                <w:szCs w:val="21"/>
                <w:highlight w:val="none"/>
                <w:lang w:val="en-GB" w:eastAsia="zh-CN"/>
              </w:rPr>
            </w:pPr>
            <w:r>
              <w:rPr>
                <w:rFonts w:hint="eastAsia" w:ascii="宋体" w:hAnsi="宋体" w:eastAsia="宋体"/>
                <w:b/>
                <w:bCs w:val="0"/>
                <w:color w:val="000000"/>
                <w:sz w:val="21"/>
                <w:szCs w:val="21"/>
                <w:highlight w:val="none"/>
                <w:lang w:val="en-US" w:eastAsia="zh-CN"/>
              </w:rPr>
              <w:t>12.已根据策划于</w:t>
            </w:r>
            <w:r>
              <w:rPr>
                <w:rFonts w:hint="eastAsia" w:cs="Times New Roman" w:asciiTheme="minorEastAsia" w:hAnsiTheme="minorEastAsia" w:eastAsiaTheme="minorEastAsia"/>
                <w:b/>
                <w:bCs w:val="0"/>
                <w:color w:val="000000"/>
                <w:kern w:val="2"/>
                <w:sz w:val="21"/>
                <w:szCs w:val="18"/>
                <w:highlight w:val="none"/>
                <w:u w:val="single"/>
                <w:lang w:val="en-US" w:eastAsia="zh-CN" w:bidi="ar-SA"/>
              </w:rPr>
              <w:t xml:space="preserve"> 2022年6月15日</w:t>
            </w:r>
            <w:r>
              <w:rPr>
                <w:rFonts w:hint="eastAsia" w:ascii="宋体" w:hAnsi="宋体" w:eastAsia="宋体"/>
                <w:b/>
                <w:bCs w:val="0"/>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eastAsia="宋体" w:cs="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line="320" w:lineRule="exact"/>
        <w:rPr>
          <w:rFonts w:ascii="宋体"/>
          <w:b/>
          <w:color w:val="000000"/>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 xml:space="preserve">是否提供近一年的职业健康体检报告                  </w:t>
            </w:r>
          </w:p>
        </w:tc>
        <w:tc>
          <w:tcPr>
            <w:tcW w:w="2793" w:type="dxa"/>
            <w:gridSpan w:val="2"/>
            <w:shd w:val="clear" w:color="auto" w:fill="FFFF00"/>
          </w:tcPr>
          <w:p>
            <w:pPr>
              <w:rPr>
                <w:rFonts w:ascii="宋体"/>
                <w:color w:val="00000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default" w:ascii="宋体" w:hAnsi="Times New Roman" w:eastAsia="宋体" w:cs="Times New Roman"/>
                <w:b/>
                <w:color w:val="000000"/>
                <w:kern w:val="2"/>
                <w:sz w:val="21"/>
                <w:szCs w:val="21"/>
                <w:highlight w:val="none"/>
                <w:lang w:val="en-US" w:eastAsia="zh-CN" w:bidi="ar-SA"/>
              </w:rPr>
            </w:pPr>
            <w:r>
              <w:rPr>
                <w:rFonts w:hint="eastAsia" w:ascii="宋体" w:hAnsi="宋体"/>
                <w:b w:val="0"/>
                <w:bCs/>
                <w:color w:val="000000"/>
                <w:szCs w:val="21"/>
              </w:rPr>
              <w:t>临时场所</w:t>
            </w:r>
            <w:r>
              <w:rPr>
                <w:rFonts w:hint="eastAsia" w:ascii="宋体" w:hAnsi="宋体"/>
                <w:b w:val="0"/>
                <w:bCs/>
                <w:color w:val="000000"/>
                <w:szCs w:val="21"/>
                <w:lang w:eastAsia="zh-CN"/>
              </w:rPr>
              <w:t>：</w:t>
            </w:r>
            <w:r>
              <w:rPr>
                <w:rFonts w:hint="eastAsia" w:ascii="宋体" w:hAnsi="宋体" w:eastAsia="宋体" w:cs="宋体"/>
                <w:color w:val="404040"/>
                <w:sz w:val="21"/>
                <w:szCs w:val="21"/>
              </w:rPr>
              <w:t>重庆市渝北区北</w:t>
            </w:r>
            <w:r>
              <w:rPr>
                <w:rFonts w:hint="eastAsia" w:ascii="宋体" w:hAnsi="宋体" w:eastAsia="宋体" w:cs="宋体"/>
                <w:color w:val="404040"/>
                <w:sz w:val="21"/>
                <w:szCs w:val="21"/>
                <w:highlight w:val="none"/>
              </w:rPr>
              <w:t>京城建龙樾生态城</w:t>
            </w:r>
            <w:r>
              <w:rPr>
                <w:rFonts w:hint="eastAsia"/>
                <w:color w:val="000000"/>
                <w:highlight w:val="none"/>
                <w:lang w:val="en-US" w:eastAsia="zh-CN"/>
              </w:rPr>
              <w:t>，25分钟车程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5" w:name="二阶段审核日期"/>
            <w:r>
              <w:rPr>
                <w:rFonts w:hint="eastAsia" w:ascii="宋体"/>
                <w:b/>
                <w:color w:val="000000"/>
                <w:szCs w:val="21"/>
              </w:rPr>
              <w:t>2022-07-</w:t>
            </w:r>
            <w:bookmarkEnd w:id="25"/>
            <w:r>
              <w:rPr>
                <w:rFonts w:hint="eastAsia" w:ascii="宋体"/>
                <w:b/>
                <w:color w:val="000000"/>
                <w:szCs w:val="21"/>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eastAsia="宋体" w:cs="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125"/>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125" w:type="dxa"/>
            <w:vAlign w:val="center"/>
          </w:tcPr>
          <w:p>
            <w:pPr>
              <w:spacing w:line="400" w:lineRule="exact"/>
              <w:rPr>
                <w:rFonts w:ascii="宋体" w:hAnsi="宋体"/>
                <w:b/>
                <w:color w:val="000000"/>
                <w:szCs w:val="21"/>
              </w:rPr>
            </w:pPr>
          </w:p>
        </w:tc>
        <w:tc>
          <w:tcPr>
            <w:tcW w:w="225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125" w:type="dxa"/>
            <w:vAlign w:val="center"/>
          </w:tcPr>
          <w:p>
            <w:pPr>
              <w:spacing w:line="400" w:lineRule="exact"/>
              <w:rPr>
                <w:rFonts w:ascii="宋体" w:hAnsi="宋体" w:eastAsia="宋体" w:cs="Times New Roman"/>
                <w:b/>
                <w:color w:val="000000"/>
                <w:kern w:val="2"/>
                <w:sz w:val="21"/>
                <w:szCs w:val="21"/>
                <w:lang w:val="en-US" w:eastAsia="zh-CN" w:bidi="ar-SA"/>
              </w:rPr>
            </w:pPr>
            <w:r>
              <w:t>资质范围内建筑装修装饰工程专业承包</w:t>
            </w:r>
          </w:p>
        </w:tc>
        <w:tc>
          <w:tcPr>
            <w:tcW w:w="2257" w:type="dxa"/>
            <w:vAlign w:val="center"/>
          </w:tcPr>
          <w:p>
            <w:pPr>
              <w:spacing w:line="400" w:lineRule="exact"/>
              <w:rPr>
                <w:rFonts w:ascii="宋体" w:hAnsi="宋体" w:eastAsia="宋体" w:cs="Times New Roman"/>
                <w:b/>
                <w:color w:val="000000"/>
                <w:kern w:val="2"/>
                <w:sz w:val="21"/>
                <w:szCs w:val="21"/>
                <w:lang w:val="en-US" w:eastAsia="zh-CN" w:bidi="ar-SA"/>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25" w:type="dxa"/>
            <w:vAlign w:val="center"/>
          </w:tcPr>
          <w:p>
            <w:pPr>
              <w:spacing w:line="400" w:lineRule="exact"/>
              <w:rPr>
                <w:rFonts w:ascii="宋体" w:hAnsi="宋体" w:eastAsia="宋体" w:cs="Times New Roman"/>
                <w:b/>
                <w:color w:val="000000"/>
                <w:kern w:val="2"/>
                <w:sz w:val="21"/>
                <w:szCs w:val="21"/>
                <w:lang w:val="en-US" w:eastAsia="zh-CN" w:bidi="ar-SA"/>
              </w:rPr>
            </w:pPr>
            <w:r>
              <w:t>资质范围内建筑装修装饰工程专业承包</w:t>
            </w:r>
          </w:p>
        </w:tc>
        <w:tc>
          <w:tcPr>
            <w:tcW w:w="2257" w:type="dxa"/>
            <w:vAlign w:val="center"/>
          </w:tcPr>
          <w:p>
            <w:pPr>
              <w:spacing w:line="400" w:lineRule="exact"/>
              <w:rPr>
                <w:rFonts w:ascii="宋体" w:hAnsi="宋体" w:eastAsia="宋体" w:cs="Times New Roman"/>
                <w:b/>
                <w:color w:val="000000"/>
                <w:kern w:val="2"/>
                <w:sz w:val="21"/>
                <w:szCs w:val="21"/>
                <w:lang w:val="en-US" w:eastAsia="zh-CN" w:bidi="ar-SA"/>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125" w:type="dxa"/>
            <w:vAlign w:val="center"/>
          </w:tcPr>
          <w:p>
            <w:pPr>
              <w:spacing w:line="400" w:lineRule="exact"/>
              <w:rPr>
                <w:rFonts w:ascii="宋体" w:hAnsi="宋体" w:eastAsia="宋体" w:cs="Times New Roman"/>
                <w:b/>
                <w:color w:val="000000"/>
                <w:kern w:val="2"/>
                <w:sz w:val="21"/>
                <w:szCs w:val="21"/>
                <w:lang w:val="en-US" w:eastAsia="zh-CN" w:bidi="ar-SA"/>
              </w:rPr>
            </w:pPr>
            <w:r>
              <w:t>资质范围内建筑装修装饰工程专业承包所涉及场所的相关环境管理活动</w:t>
            </w:r>
          </w:p>
        </w:tc>
        <w:tc>
          <w:tcPr>
            <w:tcW w:w="2257" w:type="dxa"/>
            <w:vAlign w:val="center"/>
          </w:tcPr>
          <w:p>
            <w:pPr>
              <w:spacing w:line="400" w:lineRule="exact"/>
              <w:rPr>
                <w:rFonts w:ascii="宋体" w:hAnsi="宋体" w:eastAsia="宋体" w:cs="Times New Roman"/>
                <w:b/>
                <w:color w:val="000000"/>
                <w:kern w:val="2"/>
                <w:sz w:val="21"/>
                <w:szCs w:val="21"/>
                <w:lang w:val="en-US" w:eastAsia="zh-CN" w:bidi="ar-SA"/>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125" w:type="dxa"/>
            <w:vAlign w:val="center"/>
          </w:tcPr>
          <w:p>
            <w:pPr>
              <w:spacing w:line="400" w:lineRule="exact"/>
              <w:rPr>
                <w:rFonts w:ascii="宋体" w:hAnsi="宋体" w:eastAsia="宋体" w:cs="Times New Roman"/>
                <w:b/>
                <w:color w:val="000000"/>
                <w:kern w:val="2"/>
                <w:sz w:val="21"/>
                <w:szCs w:val="21"/>
                <w:lang w:val="en-US" w:eastAsia="zh-CN" w:bidi="ar-SA"/>
              </w:rPr>
            </w:pPr>
            <w:r>
              <w:t>资质范围内建筑装修装饰工程专业承包所涉及场所的相关职业健康安全管理活动</w:t>
            </w:r>
          </w:p>
        </w:tc>
        <w:tc>
          <w:tcPr>
            <w:tcW w:w="2257" w:type="dxa"/>
            <w:vAlign w:val="center"/>
          </w:tcPr>
          <w:p>
            <w:pPr>
              <w:spacing w:line="400" w:lineRule="exact"/>
              <w:rPr>
                <w:rFonts w:ascii="宋体" w:hAnsi="宋体" w:eastAsia="宋体" w:cs="Times New Roman"/>
                <w:b/>
                <w:color w:val="000000"/>
                <w:kern w:val="2"/>
                <w:sz w:val="21"/>
                <w:szCs w:val="21"/>
                <w:lang w:val="en-US" w:eastAsia="zh-CN" w:bidi="ar-SA"/>
              </w:rPr>
            </w:pPr>
            <w: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125" w:type="dxa"/>
            <w:vAlign w:val="center"/>
          </w:tcPr>
          <w:p>
            <w:pPr>
              <w:spacing w:line="400" w:lineRule="exact"/>
              <w:rPr>
                <w:rFonts w:ascii="宋体" w:hAnsi="宋体"/>
                <w:b/>
                <w:color w:val="000000"/>
                <w:szCs w:val="21"/>
              </w:rPr>
            </w:pPr>
          </w:p>
        </w:tc>
        <w:tc>
          <w:tcPr>
            <w:tcW w:w="225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125" w:type="dxa"/>
            <w:vAlign w:val="center"/>
          </w:tcPr>
          <w:p>
            <w:pPr>
              <w:spacing w:line="400" w:lineRule="exact"/>
              <w:rPr>
                <w:rFonts w:ascii="宋体" w:hAnsi="宋体"/>
                <w:b/>
                <w:color w:val="000000"/>
                <w:szCs w:val="21"/>
              </w:rPr>
            </w:pPr>
          </w:p>
        </w:tc>
        <w:tc>
          <w:tcPr>
            <w:tcW w:w="225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125" w:type="dxa"/>
            <w:vAlign w:val="center"/>
          </w:tcPr>
          <w:p>
            <w:pPr>
              <w:spacing w:line="400" w:lineRule="exact"/>
              <w:rPr>
                <w:rFonts w:ascii="宋体" w:hAnsi="宋体"/>
                <w:b/>
                <w:color w:val="000000"/>
                <w:szCs w:val="21"/>
              </w:rPr>
            </w:pPr>
          </w:p>
        </w:tc>
        <w:tc>
          <w:tcPr>
            <w:tcW w:w="225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5408" behindDoc="0" locked="0" layoutInCell="1" allowOverlap="1">
            <wp:simplePos x="0" y="0"/>
            <wp:positionH relativeFrom="column">
              <wp:posOffset>1797685</wp:posOffset>
            </wp:positionH>
            <wp:positionV relativeFrom="paragraph">
              <wp:posOffset>302260</wp:posOffset>
            </wp:positionV>
            <wp:extent cx="378460" cy="406400"/>
            <wp:effectExtent l="10160" t="9525" r="17780" b="15875"/>
            <wp:wrapNone/>
            <wp:docPr id="3" name="图片 4"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22.jpg"/>
                    <pic:cNvPicPr>
                      <a:picLocks noChangeAspect="1"/>
                    </pic:cNvPicPr>
                  </pic:nvPicPr>
                  <pic:blipFill>
                    <a:blip r:embed="rId6"/>
                    <a:stretch>
                      <a:fillRect/>
                    </a:stretch>
                  </pic:blipFill>
                  <pic:spPr>
                    <a:xfrm rot="-180000">
                      <a:off x="0" y="0"/>
                      <a:ext cx="378460" cy="4064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ascii="方正仿宋简体" w:eastAsia="方正仿宋简体"/>
          <w:szCs w:val="21"/>
        </w:rPr>
        <w:drawing>
          <wp:anchor distT="0" distB="0" distL="114300" distR="114300" simplePos="0" relativeHeight="251663360" behindDoc="0" locked="0" layoutInCell="1" allowOverlap="1">
            <wp:simplePos x="0" y="0"/>
            <wp:positionH relativeFrom="column">
              <wp:posOffset>3563620</wp:posOffset>
            </wp:positionH>
            <wp:positionV relativeFrom="paragraph">
              <wp:posOffset>8890</wp:posOffset>
            </wp:positionV>
            <wp:extent cx="812165" cy="396875"/>
            <wp:effectExtent l="0" t="0" r="635" b="9525"/>
            <wp:wrapNone/>
            <wp:docPr id="2" name="图片 3"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签名1"/>
                    <pic:cNvPicPr>
                      <a:picLocks noChangeAspect="1"/>
                    </pic:cNvPicPr>
                  </pic:nvPicPr>
                  <pic:blipFill>
                    <a:blip r:embed="rId7"/>
                    <a:stretch>
                      <a:fillRect/>
                    </a:stretch>
                  </pic:blipFill>
                  <pic:spPr>
                    <a:xfrm>
                      <a:off x="0" y="0"/>
                      <a:ext cx="812165" cy="39687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4672330</wp:posOffset>
            </wp:positionH>
            <wp:positionV relativeFrom="paragraph">
              <wp:posOffset>9525</wp:posOffset>
            </wp:positionV>
            <wp:extent cx="683895" cy="344805"/>
            <wp:effectExtent l="0" t="0" r="1905" b="10795"/>
            <wp:wrapNone/>
            <wp:docPr id="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1"/>
                    <pic:cNvPicPr>
                      <a:picLocks noChangeAspect="1"/>
                    </pic:cNvPicPr>
                  </pic:nvPicPr>
                  <pic:blipFill>
                    <a:blip r:embed="rId8"/>
                    <a:stretch>
                      <a:fillRect/>
                    </a:stretch>
                  </pic:blipFill>
                  <pic:spPr>
                    <a:xfrm>
                      <a:off x="0" y="0"/>
                      <a:ext cx="683895" cy="34480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2022年07月16日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重庆悦能建筑工程有限公司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205"/>
        <w:gridCol w:w="212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highlight w:val="none"/>
              </w:rPr>
            </w:pPr>
            <w:r>
              <w:rPr>
                <w:rFonts w:hint="eastAsia"/>
                <w:b/>
                <w:bCs/>
                <w:color w:val="000000"/>
                <w:szCs w:val="21"/>
                <w:highlight w:val="none"/>
              </w:rPr>
              <w:t>序号</w:t>
            </w:r>
          </w:p>
        </w:tc>
        <w:tc>
          <w:tcPr>
            <w:tcW w:w="4993" w:type="dxa"/>
            <w:gridSpan w:val="2"/>
            <w:vAlign w:val="center"/>
          </w:tcPr>
          <w:p>
            <w:pPr>
              <w:snapToGrid w:val="0"/>
              <w:spacing w:line="280" w:lineRule="exact"/>
              <w:jc w:val="center"/>
              <w:rPr>
                <w:b/>
                <w:bCs/>
                <w:color w:val="000000"/>
                <w:szCs w:val="21"/>
                <w:highlight w:val="none"/>
              </w:rPr>
            </w:pPr>
            <w:r>
              <w:rPr>
                <w:rFonts w:hint="eastAsia"/>
                <w:b/>
                <w:bCs/>
                <w:color w:val="000000"/>
                <w:szCs w:val="21"/>
                <w:highlight w:val="none"/>
              </w:rPr>
              <w:t>问题描述</w:t>
            </w:r>
          </w:p>
        </w:tc>
        <w:tc>
          <w:tcPr>
            <w:tcW w:w="212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rPr>
              <w:t>1</w:t>
            </w:r>
          </w:p>
        </w:tc>
        <w:tc>
          <w:tcPr>
            <w:tcW w:w="4993" w:type="dxa"/>
            <w:gridSpan w:val="2"/>
            <w:vAlign w:val="center"/>
          </w:tcPr>
          <w:p>
            <w:pPr>
              <w:pStyle w:val="7"/>
              <w:pBdr>
                <w:bottom w:val="none" w:color="auto" w:sz="0" w:space="0"/>
              </w:pBdr>
              <w:tabs>
                <w:tab w:val="center" w:pos="5737"/>
                <w:tab w:val="clear" w:pos="4153"/>
              </w:tabs>
              <w:jc w:val="both"/>
              <w:rPr>
                <w:rFonts w:hint="eastAsia" w:ascii="Calibri" w:hAnsi="Calibri" w:eastAsia="宋体" w:cs="Times New Roman"/>
                <w:color w:val="000000" w:themeColor="text1"/>
                <w:kern w:val="2"/>
                <w:sz w:val="21"/>
                <w:szCs w:val="21"/>
                <w:lang w:val="en-US" w:eastAsia="zh-CN" w:bidi="ar-SA"/>
              </w:rPr>
            </w:pPr>
            <w:r>
              <w:rPr>
                <w:rFonts w:hint="eastAsia" w:eastAsia="宋体" w:cs="Times New Roman"/>
                <w:color w:val="000000" w:themeColor="text1"/>
                <w:sz w:val="21"/>
                <w:szCs w:val="21"/>
              </w:rPr>
              <w:t>不能提供</w:t>
            </w:r>
            <w:r>
              <w:rPr>
                <w:rFonts w:hint="eastAsia" w:eastAsia="宋体" w:cs="Times New Roman"/>
                <w:color w:val="000000" w:themeColor="text1"/>
                <w:sz w:val="21"/>
                <w:szCs w:val="21"/>
                <w:lang w:val="en-US" w:eastAsia="zh-CN"/>
              </w:rPr>
              <w:t>在用检具</w:t>
            </w:r>
            <w:r>
              <w:rPr>
                <w:rFonts w:hint="eastAsia" w:eastAsia="宋体" w:cs="Times New Roman"/>
                <w:color w:val="000000" w:themeColor="text1"/>
                <w:sz w:val="21"/>
                <w:szCs w:val="21"/>
              </w:rPr>
              <w:t>漆膜仪</w:t>
            </w:r>
            <w:r>
              <w:rPr>
                <w:rFonts w:hint="eastAsia" w:eastAsia="宋体" w:cs="Times New Roman"/>
                <w:color w:val="000000" w:themeColor="text1"/>
                <w:sz w:val="21"/>
                <w:szCs w:val="21"/>
                <w:lang w:val="en-US" w:eastAsia="zh-CN"/>
              </w:rPr>
              <w:t>的</w:t>
            </w:r>
            <w:r>
              <w:rPr>
                <w:rFonts w:hint="eastAsia" w:eastAsia="宋体" w:cs="Times New Roman"/>
                <w:color w:val="000000" w:themeColor="text1"/>
                <w:sz w:val="21"/>
                <w:szCs w:val="21"/>
              </w:rPr>
              <w:t>有效校准或检定证书</w:t>
            </w:r>
          </w:p>
        </w:tc>
        <w:tc>
          <w:tcPr>
            <w:tcW w:w="2120" w:type="dxa"/>
            <w:vAlign w:val="center"/>
          </w:tcPr>
          <w:p>
            <w:pPr>
              <w:pStyle w:val="7"/>
              <w:pBdr>
                <w:bottom w:val="none" w:color="auto" w:sz="0" w:space="0"/>
              </w:pBdr>
              <w:ind w:right="600" w:rightChars="0"/>
              <w:jc w:val="both"/>
              <w:rPr>
                <w:rFonts w:ascii="Calibri" w:hAnsi="Calibri" w:eastAsia="宋体" w:cs="Times New Roman"/>
                <w:color w:val="000000" w:themeColor="text1"/>
                <w:kern w:val="2"/>
                <w:sz w:val="21"/>
                <w:szCs w:val="21"/>
                <w:lang w:val="en-US" w:eastAsia="zh-CN" w:bidi="ar-SA"/>
              </w:rPr>
            </w:pPr>
            <w:r>
              <w:rPr>
                <w:rFonts w:hint="eastAsia"/>
                <w:color w:val="000000" w:themeColor="text1"/>
                <w:sz w:val="21"/>
                <w:szCs w:val="21"/>
              </w:rPr>
              <w:t>GB/T19001-2026、GB/T50430-2017</w:t>
            </w:r>
          </w:p>
        </w:tc>
        <w:tc>
          <w:tcPr>
            <w:tcW w:w="1133" w:type="dxa"/>
            <w:vAlign w:val="center"/>
          </w:tcPr>
          <w:p>
            <w:pPr>
              <w:pStyle w:val="7"/>
              <w:pBdr>
                <w:bottom w:val="none" w:color="auto" w:sz="0" w:space="0"/>
              </w:pBdr>
              <w:ind w:right="600" w:rightChars="0"/>
              <w:jc w:val="both"/>
              <w:rPr>
                <w:rFonts w:ascii="Calibri" w:hAnsi="Calibri" w:eastAsia="宋体" w:cs="Times New Roman"/>
                <w:color w:val="000000" w:themeColor="text1"/>
                <w:kern w:val="2"/>
                <w:sz w:val="21"/>
                <w:szCs w:val="21"/>
                <w:lang w:val="en-US" w:eastAsia="zh-CN" w:bidi="ar-SA"/>
              </w:rPr>
            </w:pPr>
            <w:r>
              <w:rPr>
                <w:rFonts w:hint="eastAsia"/>
                <w:color w:val="000000" w:themeColor="text1"/>
                <w:sz w:val="21"/>
                <w:szCs w:val="21"/>
              </w:rPr>
              <w:t>7.1.5/11.4.2</w:t>
            </w:r>
          </w:p>
        </w:tc>
        <w:tc>
          <w:tcPr>
            <w:tcW w:w="934"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99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2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99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2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99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2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99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2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660400</wp:posOffset>
                  </wp:positionH>
                  <wp:positionV relativeFrom="paragraph">
                    <wp:posOffset>21590</wp:posOffset>
                  </wp:positionV>
                  <wp:extent cx="349250" cy="381000"/>
                  <wp:effectExtent l="0" t="0" r="6350" b="0"/>
                  <wp:wrapNone/>
                  <wp:docPr id="7" name="图片 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png"/>
                          <pic:cNvPicPr>
                            <a:picLocks noChangeAspect="1"/>
                          </pic:cNvPicPr>
                        </pic:nvPicPr>
                        <pic:blipFill>
                          <a:blip r:embed="rId9"/>
                          <a:stretch>
                            <a:fillRect/>
                          </a:stretch>
                        </pic:blipFill>
                        <pic:spPr>
                          <a:xfrm>
                            <a:off x="0" y="0"/>
                            <a:ext cx="349250" cy="38100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2022年07月16日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2022年07月16日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w:t>
            </w:r>
            <w:r>
              <w:rPr>
                <w:rFonts w:hint="eastAsia"/>
                <w:b/>
                <w:color w:val="000000"/>
                <w:szCs w:val="21"/>
                <w:highlight w:val="none"/>
              </w:rPr>
              <w:t>要求</w:t>
            </w:r>
            <w:r>
              <w:rPr>
                <w:rFonts w:hint="eastAsia" w:ascii="宋体" w:hAnsi="宋体" w:eastAsia="宋体" w:cs="宋体"/>
                <w:b/>
                <w:color w:val="000000"/>
                <w:spacing w:val="-10"/>
                <w:szCs w:val="21"/>
                <w:highlight w:val="none"/>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577850</wp:posOffset>
                  </wp:positionH>
                  <wp:positionV relativeFrom="paragraph">
                    <wp:posOffset>40640</wp:posOffset>
                  </wp:positionV>
                  <wp:extent cx="349250" cy="381000"/>
                  <wp:effectExtent l="0" t="0" r="6350" b="0"/>
                  <wp:wrapNone/>
                  <wp:docPr id="8" name="图片 8"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png"/>
                          <pic:cNvPicPr>
                            <a:picLocks noChangeAspect="1"/>
                          </pic:cNvPicPr>
                        </pic:nvPicPr>
                        <pic:blipFill>
                          <a:blip r:embed="rId9"/>
                          <a:stretch>
                            <a:fillRect/>
                          </a:stretch>
                        </pic:blipFill>
                        <pic:spPr>
                          <a:xfrm>
                            <a:off x="0" y="0"/>
                            <a:ext cx="349250" cy="381000"/>
                          </a:xfrm>
                          <a:prstGeom prst="rect">
                            <a:avLst/>
                          </a:prstGeom>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2022年07月1</w:t>
            </w:r>
            <w:r>
              <w:rPr>
                <w:rFonts w:hint="eastAsia"/>
                <w:b/>
                <w:color w:val="000000"/>
                <w:szCs w:val="21"/>
                <w:lang w:val="en-US" w:eastAsia="zh-CN"/>
              </w:rPr>
              <w:t>8</w:t>
            </w:r>
            <w:r>
              <w:rPr>
                <w:rFonts w:hint="eastAsia"/>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0538512A"/>
    <w:rsid w:val="264072C8"/>
    <w:rsid w:val="30A3776C"/>
    <w:rsid w:val="3516647B"/>
    <w:rsid w:val="41A76112"/>
    <w:rsid w:val="59EF7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adjustRightInd w:val="0"/>
      <w:snapToGrid w:val="0"/>
      <w:spacing w:after="120" w:line="480" w:lineRule="exact"/>
      <w:ind w:firstLine="420" w:firstLineChars="100"/>
    </w:pPr>
    <w:rPr>
      <w:rFonts w:ascii="Times New Roman" w:hAnsi="Times New Roman" w:eastAsia="宋体" w:cs="Times New Roman"/>
      <w:kern w:val="2"/>
      <w:sz w:val="24"/>
      <w:szCs w:val="24"/>
      <w:lang w:val="en-US" w:eastAsia="zh-CN" w:bidi="ar-SA"/>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tiff"/><Relationship Id="rId8" Type="http://schemas.openxmlformats.org/officeDocument/2006/relationships/image" Target="media/image4.png"/><Relationship Id="rId7" Type="http://schemas.openxmlformats.org/officeDocument/2006/relationships/image" Target="media/image3.tiff"/><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5859</Words>
  <Characters>7231</Characters>
  <Lines>67</Lines>
  <Paragraphs>18</Paragraphs>
  <TotalTime>2</TotalTime>
  <ScaleCrop>false</ScaleCrop>
  <LinksUpToDate>false</LinksUpToDate>
  <CharactersWithSpaces>7822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2022-07-25T06:47:37Z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