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0892-2022-EnMS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494"/>
        <w:gridCol w:w="1389"/>
        <w:gridCol w:w="157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绍兴嘉盛仪表股份有限公司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周涛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91330600732414866A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RB/T119-2015能源管理体系 机械制造企业认证要求</w:t>
            </w:r>
            <w:r>
              <w:rPr>
                <w:rFonts w:hint="eastAsia"/>
                <w:sz w:val="22"/>
                <w:szCs w:val="22"/>
              </w:rPr>
              <w:t xml:space="preserve">                   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5" w:name="体系人数"/>
            <w:r>
              <w:rPr>
                <w:sz w:val="22"/>
                <w:szCs w:val="22"/>
              </w:rPr>
              <w:t>45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6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494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4892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494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0" w:name="组织名称Add1"/>
            <w:r>
              <w:rPr>
                <w:rFonts w:hint="eastAsia"/>
                <w:sz w:val="22"/>
                <w:szCs w:val="22"/>
              </w:rPr>
              <w:t>绍兴嘉盛仪表股份有限公司</w:t>
            </w:r>
            <w:bookmarkEnd w:id="10"/>
          </w:p>
        </w:tc>
        <w:tc>
          <w:tcPr>
            <w:tcW w:w="4892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审核范围"/>
            <w:r>
              <w:rPr>
                <w:sz w:val="22"/>
                <w:szCs w:val="22"/>
              </w:rPr>
              <w:t>组合仪表的设计与制造所涉及的能源管理活动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494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注册地址"/>
            <w:r>
              <w:rPr>
                <w:rFonts w:hint="eastAsia"/>
                <w:sz w:val="22"/>
                <w:szCs w:val="22"/>
                <w:lang w:val="en-GB"/>
              </w:rPr>
              <w:t>浙江省绍兴市越城区会稽路319号</w:t>
            </w:r>
            <w:bookmarkEnd w:id="12"/>
          </w:p>
        </w:tc>
        <w:tc>
          <w:tcPr>
            <w:tcW w:w="4892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494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3" w:name="办公地址"/>
            <w:r>
              <w:rPr>
                <w:rFonts w:hint="eastAsia"/>
                <w:sz w:val="22"/>
                <w:szCs w:val="22"/>
                <w:lang w:val="en-GB"/>
              </w:rPr>
              <w:t>浙江省绍兴市越城区会稽路319号</w:t>
            </w:r>
            <w:bookmarkEnd w:id="13"/>
          </w:p>
        </w:tc>
        <w:tc>
          <w:tcPr>
            <w:tcW w:w="4892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494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4892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494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Shaoxing Ka Shing Instrumentation Co. , Ltd.</w:t>
            </w:r>
          </w:p>
        </w:tc>
        <w:tc>
          <w:tcPr>
            <w:tcW w:w="1389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503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494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89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503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494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No. 319, Huiji Road, Yuecheng district, Shaoxing City, Zhejiang Province</w:t>
            </w:r>
          </w:p>
        </w:tc>
        <w:tc>
          <w:tcPr>
            <w:tcW w:w="1389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503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494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89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503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Energy management activities involved in the design and manufacture of integrated instrumentation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494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No. 319, Huiji Road, Yuecheng district, Shaoxing City, Zhejiang Province</w:t>
            </w:r>
          </w:p>
        </w:tc>
        <w:tc>
          <w:tcPr>
            <w:tcW w:w="1389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503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494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89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503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snapToGrid w:val="0"/>
        <w:spacing w:line="0" w:lineRule="atLeast"/>
        <w:rPr>
          <w:rFonts w:hint="eastAsia"/>
        </w:rPr>
      </w:pPr>
    </w:p>
    <w:p>
      <w:pPr>
        <w:snapToGrid w:val="0"/>
        <w:spacing w:line="0" w:lineRule="atLeast"/>
        <w:rPr>
          <w:rFonts w:hint="eastAsia"/>
        </w:rPr>
      </w:pPr>
    </w:p>
    <w:p>
      <w:pPr>
        <w:snapToGrid w:val="0"/>
        <w:spacing w:line="0" w:lineRule="atLeast"/>
        <w:rPr>
          <w:rFonts w:hint="eastAsia"/>
        </w:rPr>
      </w:pPr>
    </w:p>
    <w:p>
      <w:pPr>
        <w:snapToGrid w:val="0"/>
        <w:spacing w:line="0" w:lineRule="atLeast"/>
        <w:rPr>
          <w:rFonts w:hint="eastAsia"/>
        </w:rPr>
      </w:pPr>
    </w:p>
    <w:p>
      <w:pPr>
        <w:snapToGrid w:val="0"/>
        <w:spacing w:line="0" w:lineRule="atLeast"/>
        <w:rPr>
          <w:rFonts w:hint="eastAsia"/>
        </w:rPr>
      </w:pPr>
    </w:p>
    <w:p>
      <w:pPr>
        <w:snapToGrid w:val="0"/>
        <w:spacing w:line="0" w:lineRule="atLeast"/>
        <w:rPr>
          <w:rFonts w:hint="eastAsia"/>
        </w:rPr>
      </w:pPr>
    </w:p>
    <w:p>
      <w:pPr>
        <w:snapToGrid w:val="0"/>
        <w:spacing w:line="0" w:lineRule="atLeast"/>
        <w:rPr>
          <w:rFonts w:hint="eastAsia"/>
        </w:rPr>
      </w:pPr>
    </w:p>
    <w:p>
      <w:pPr>
        <w:snapToGrid w:val="0"/>
        <w:spacing w:line="0" w:lineRule="atLeast"/>
        <w:rPr>
          <w:rFonts w:hint="eastAsia"/>
        </w:rPr>
      </w:pPr>
    </w:p>
    <w:p>
      <w:pPr>
        <w:snapToGrid w:val="0"/>
        <w:spacing w:line="0" w:lineRule="atLeast"/>
        <w:rPr>
          <w:rFonts w:hint="eastAsia"/>
        </w:rPr>
      </w:pPr>
    </w:p>
    <w:p>
      <w:pPr>
        <w:snapToGrid w:val="0"/>
        <w:spacing w:line="0" w:lineRule="atLeast"/>
      </w:pPr>
      <w:r>
        <w:rPr>
          <w:rFonts w:hint="eastAsia"/>
        </w:rPr>
        <w:t>附件2：</w:t>
      </w:r>
    </w:p>
    <w:p>
      <w:pPr>
        <w:pStyle w:val="2"/>
        <w:spacing w:line="0" w:lineRule="atLeast"/>
        <w:ind w:firstLine="0"/>
        <w:jc w:val="center"/>
        <w:rPr>
          <w:rFonts w:ascii="宋体" w:hAnsi="宋体"/>
          <w:b/>
          <w:color w:val="000000" w:themeColor="text1"/>
          <w:sz w:val="30"/>
          <w:szCs w:val="30"/>
        </w:rPr>
      </w:pPr>
      <w:r>
        <w:rPr>
          <w:rFonts w:hint="eastAsia" w:ascii="宋体" w:hAnsi="宋体"/>
          <w:b/>
          <w:color w:val="000000" w:themeColor="text1"/>
          <w:sz w:val="30"/>
          <w:szCs w:val="30"/>
        </w:rPr>
        <w:t>能源管理体系认证证书附件</w:t>
      </w: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获证组织名称：</w:t>
      </w:r>
      <w:bookmarkStart w:id="14" w:name="组织名称Add2"/>
      <w:r>
        <w:rPr>
          <w:rFonts w:hint="eastAsia"/>
          <w:b/>
          <w:color w:val="000000" w:themeColor="text1"/>
          <w:sz w:val="22"/>
          <w:szCs w:val="22"/>
        </w:rPr>
        <w:t>绍兴嘉盛仪表股份有限公司</w:t>
      </w:r>
      <w:bookmarkEnd w:id="14"/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 xml:space="preserve">         </w:t>
      </w:r>
      <w:r>
        <w:rPr>
          <w:rFonts w:hint="eastAsia"/>
          <w:b/>
          <w:color w:val="000000" w:themeColor="text1"/>
          <w:sz w:val="22"/>
          <w:szCs w:val="22"/>
        </w:rPr>
        <w:t>证书注册号：</w:t>
      </w:r>
      <w:bookmarkStart w:id="15" w:name="证书编号Add1"/>
      <w:bookmarkEnd w:id="15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获证组织地址：</w:t>
      </w:r>
      <w:bookmarkStart w:id="16" w:name="生产地址"/>
      <w:r>
        <w:rPr>
          <w:b/>
          <w:color w:val="000000" w:themeColor="text1"/>
          <w:sz w:val="22"/>
          <w:szCs w:val="22"/>
        </w:rPr>
        <w:t>浙江省绍兴市越城区会稽路319号</w:t>
      </w:r>
      <w:bookmarkEnd w:id="16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认证依据标准：GB/T 23331-2020/ISO50001:2018《能源管理体系 要求及使用指南》</w:t>
      </w:r>
    </w:p>
    <w:p>
      <w:pPr>
        <w:pStyle w:val="2"/>
        <w:spacing w:line="400" w:lineRule="exact"/>
        <w:ind w:firstLine="1546" w:firstLineChars="70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&amp;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2"/>
          <w:szCs w:val="22"/>
          <w:lang w:val="de-DE"/>
        </w:rPr>
        <w:t>RB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2"/>
          <w:szCs w:val="22"/>
          <w:lang w:val="en-US" w:eastAsia="zh-CN"/>
        </w:rPr>
        <w:t>/T119-2015能源管理体系 机械制造企业认证要求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47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dxa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审核类型及时间</w:t>
            </w:r>
          </w:p>
        </w:tc>
        <w:tc>
          <w:tcPr>
            <w:tcW w:w="4735" w:type="dxa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能源数据</w:t>
            </w:r>
          </w:p>
        </w:tc>
        <w:tc>
          <w:tcPr>
            <w:tcW w:w="2835" w:type="dxa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能耗核算边界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初次审核</w:t>
            </w:r>
          </w:p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22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07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18</w:t>
            </w:r>
            <w:r>
              <w:rPr>
                <w:rFonts w:hint="eastAsia"/>
                <w:sz w:val="20"/>
                <w:szCs w:val="22"/>
                <w:u w:val="single"/>
              </w:rPr>
              <w:t>~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19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473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21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01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u w:val="single"/>
                <w:lang w:val="en-US" w:eastAsia="zh-CN"/>
              </w:rPr>
              <w:t>01</w:t>
            </w:r>
            <w:r>
              <w:rPr>
                <w:rFonts w:hint="eastAsia"/>
                <w:sz w:val="20"/>
                <w:szCs w:val="22"/>
              </w:rPr>
              <w:t>至</w:t>
            </w: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21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12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31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2835" w:type="dxa"/>
            <w:vMerge w:val="restart"/>
          </w:tcPr>
          <w:p>
            <w:pPr>
              <w:pStyle w:val="2"/>
              <w:spacing w:line="320" w:lineRule="exact"/>
              <w:ind w:firstLine="0"/>
              <w:rPr>
                <w:rFonts w:hint="eastAsia"/>
                <w:b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:lang w:val="en-US" w:eastAsia="zh-CN"/>
              </w:rPr>
              <w:t>边界：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位于浙江省绍兴市越城区会稽路319号的绍兴嘉盛仪表股份有限公司；</w:t>
            </w:r>
          </w:p>
          <w:p>
            <w:pPr>
              <w:pStyle w:val="2"/>
              <w:spacing w:line="320" w:lineRule="exact"/>
              <w:ind w:firstLine="0"/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>主要用能系统：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生产系统（包括：元器件装焊、数控绕线、转速表校验、组装等）；</w:t>
            </w:r>
          </w:p>
          <w:p>
            <w:pPr>
              <w:pStyle w:val="2"/>
              <w:spacing w:line="320" w:lineRule="exact"/>
              <w:ind w:firstLine="0"/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z w:val="22"/>
                <w:szCs w:val="22"/>
                <w:lang w:val="en-US" w:eastAsia="zh-CN"/>
              </w:rPr>
              <w:t>辅助用能系统：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供电系统；</w:t>
            </w:r>
          </w:p>
          <w:p>
            <w:pPr>
              <w:pStyle w:val="2"/>
              <w:spacing w:line="320" w:lineRule="exact"/>
              <w:ind w:firstLine="0"/>
              <w:rPr>
                <w:rFonts w:hint="default" w:ascii="Times New Roman" w:hAnsi="Times New Roman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z w:val="22"/>
                <w:szCs w:val="22"/>
                <w:lang w:val="en-US" w:eastAsia="zh-CN"/>
              </w:rPr>
              <w:t>附属用能系统：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办公用电系统和生活用</w:t>
            </w:r>
            <w:bookmarkStart w:id="17" w:name="_GoBack"/>
            <w:bookmarkEnd w:id="17"/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水系统。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pStyle w:val="2"/>
              <w:spacing w:line="320" w:lineRule="exact"/>
              <w:ind w:firstLine="0"/>
              <w:rPr>
                <w:rFonts w:hint="default"/>
                <w:b/>
                <w:bCs/>
                <w:sz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147680（个）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/>
              </w:rPr>
              <w:t>7908.1494</w:t>
            </w:r>
          </w:p>
        </w:tc>
        <w:tc>
          <w:tcPr>
            <w:tcW w:w="283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  <w:szCs w:val="22"/>
                <w:lang w:val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22.619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单位产品能耗</w: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0.1531kgce/个</w:t>
            </w:r>
          </w:p>
          <w:p>
            <w:pP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        单位产值能耗：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2.8602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kgce/万元</w:t>
            </w:r>
          </w:p>
          <w:p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第一次监督审核</w:t>
            </w:r>
          </w:p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XX~XX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473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月至</w:t>
            </w: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</w:rPr>
              <w:t>XX-XX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2835" w:type="dxa"/>
            <w:vMerge w:val="restart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</w:p>
        </w:tc>
        <w:tc>
          <w:tcPr>
            <w:tcW w:w="283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  <w:szCs w:val="22"/>
                <w:lang w:val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  <w:p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第二次监督审核</w:t>
            </w:r>
          </w:p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XX~XX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473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月至</w:t>
            </w: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</w:rPr>
              <w:t>XX-XX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2835" w:type="dxa"/>
            <w:vMerge w:val="restart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</w:p>
        </w:tc>
        <w:tc>
          <w:tcPr>
            <w:tcW w:w="283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  <w:szCs w:val="22"/>
                <w:lang w:val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  <w:p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B37767"/>
    <w:rsid w:val="232D4A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2</TotalTime>
  <ScaleCrop>false</ScaleCrop>
  <LinksUpToDate>false</LinksUpToDate>
  <CharactersWithSpaces>2588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开门大吉～ISO认证服务</cp:lastModifiedBy>
  <cp:lastPrinted>2019-05-13T03:13:00Z</cp:lastPrinted>
  <dcterms:modified xsi:type="dcterms:W3CDTF">2022-07-19T11:45:38Z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2052-11.1.0.11435</vt:lpwstr>
  </property>
</Properties>
</file>