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2A" w:rsidRDefault="005B4375" w:rsidP="00177141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26372A" w:rsidRDefault="00E43A96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5B4375"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342"/>
        <w:gridCol w:w="1565"/>
      </w:tblGrid>
      <w:tr w:rsidR="0026372A" w:rsidTr="00177141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26372A" w:rsidRDefault="005B437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26372A" w:rsidRDefault="001771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rFonts w:ascii="宋体" w:hAnsi="宋体" w:hint="eastAsia"/>
              </w:rPr>
              <w:t>重庆鑫邦电炉有限公司</w:t>
            </w:r>
            <w:bookmarkEnd w:id="0"/>
          </w:p>
        </w:tc>
        <w:tc>
          <w:tcPr>
            <w:tcW w:w="1532" w:type="dxa"/>
            <w:gridSpan w:val="2"/>
            <w:tcBorders>
              <w:top w:val="single" w:sz="8" w:space="0" w:color="auto"/>
            </w:tcBorders>
            <w:vAlign w:val="center"/>
          </w:tcPr>
          <w:p w:rsidR="0026372A" w:rsidRDefault="005B437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26372A" w:rsidRDefault="005B437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65" w:type="dxa"/>
            <w:tcBorders>
              <w:top w:val="single" w:sz="8" w:space="0" w:color="auto"/>
            </w:tcBorders>
            <w:vAlign w:val="center"/>
          </w:tcPr>
          <w:p w:rsidR="0026372A" w:rsidRDefault="00177141" w:rsidP="00177141">
            <w:pPr>
              <w:jc w:val="left"/>
              <w:rPr>
                <w:b/>
                <w:sz w:val="20"/>
              </w:rPr>
            </w:pPr>
            <w:bookmarkStart w:id="1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18.02.01;18.02.06</w:t>
            </w:r>
            <w:bookmarkEnd w:id="1"/>
          </w:p>
        </w:tc>
      </w:tr>
      <w:tr w:rsidR="00177141" w:rsidTr="00177141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177141" w:rsidRDefault="0017714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177141" w:rsidRDefault="001771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177141" w:rsidRDefault="0017714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177141" w:rsidRDefault="00177141" w:rsidP="007540F6">
            <w:pPr>
              <w:jc w:val="left"/>
              <w:rPr>
                <w:b/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18.02.01;18.02.06</w:t>
            </w:r>
          </w:p>
        </w:tc>
        <w:tc>
          <w:tcPr>
            <w:tcW w:w="1532" w:type="dxa"/>
            <w:gridSpan w:val="2"/>
            <w:vAlign w:val="center"/>
          </w:tcPr>
          <w:p w:rsidR="00177141" w:rsidRDefault="0017714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65" w:type="dxa"/>
            <w:vAlign w:val="center"/>
          </w:tcPr>
          <w:p w:rsidR="00177141" w:rsidRDefault="001771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26372A" w:rsidTr="00177141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26372A" w:rsidRDefault="005B437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26372A" w:rsidRDefault="005B437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26372A" w:rsidRDefault="001D1D5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冉景洲</w:t>
            </w:r>
          </w:p>
        </w:tc>
        <w:tc>
          <w:tcPr>
            <w:tcW w:w="1414" w:type="dxa"/>
            <w:vAlign w:val="center"/>
          </w:tcPr>
          <w:p w:rsidR="0026372A" w:rsidRDefault="001771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杨珍全</w:t>
            </w:r>
          </w:p>
        </w:tc>
        <w:tc>
          <w:tcPr>
            <w:tcW w:w="1289" w:type="dxa"/>
            <w:vAlign w:val="center"/>
          </w:tcPr>
          <w:p w:rsidR="0026372A" w:rsidRDefault="0026372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6372A" w:rsidRDefault="0026372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26372A" w:rsidRDefault="0026372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65" w:type="dxa"/>
            <w:vAlign w:val="center"/>
          </w:tcPr>
          <w:p w:rsidR="0026372A" w:rsidRDefault="0026372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6372A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6372A" w:rsidRDefault="005B43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26372A" w:rsidRDefault="005B43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26372A" w:rsidRPr="00E55055" w:rsidRDefault="00E55055" w:rsidP="00E55055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 w:rsidRPr="00E55055">
              <w:rPr>
                <w:sz w:val="21"/>
                <w:szCs w:val="21"/>
              </w:rPr>
              <w:t>工业炉、热处理设备、实验电炉、炉用控制系统的组装</w:t>
            </w:r>
            <w:r w:rsidRPr="00E55055">
              <w:rPr>
                <w:rFonts w:hint="eastAsia"/>
                <w:sz w:val="21"/>
                <w:szCs w:val="21"/>
              </w:rPr>
              <w:t>流程：</w:t>
            </w:r>
            <w:r w:rsidRPr="00E55055">
              <w:rPr>
                <w:rFonts w:ascii="宋体" w:hAnsi="宋体" w:hint="eastAsia"/>
                <w:bCs/>
                <w:sz w:val="21"/>
                <w:szCs w:val="21"/>
              </w:rPr>
              <w:t>部件—检验—装配—调试—检验—入库—销售</w:t>
            </w:r>
          </w:p>
        </w:tc>
      </w:tr>
      <w:tr w:rsidR="0026372A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6372A" w:rsidRDefault="005B437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26372A" w:rsidRDefault="001D1D52" w:rsidP="0017714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火灾、固废排放、控制措施有分类收集管理方案，以及火灾应急预案控制，配备相应应急物资。</w:t>
            </w:r>
          </w:p>
        </w:tc>
      </w:tr>
      <w:tr w:rsidR="0026372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6372A" w:rsidRDefault="005B437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26372A" w:rsidRDefault="00C451E5" w:rsidP="00C451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《中华人民共和国环境保护法》、《中华人民共和国环境影响评价法》、《中华人民共和国节约能源法》、《大气污染物综合排放标准》、《污水综合排放标准》等。</w:t>
            </w:r>
          </w:p>
        </w:tc>
      </w:tr>
      <w:tr w:rsidR="0026372A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6372A" w:rsidRDefault="005B437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26372A" w:rsidRPr="001D1D52" w:rsidRDefault="00177141">
            <w:pPr>
              <w:snapToGrid w:val="0"/>
              <w:spacing w:line="280" w:lineRule="exact"/>
              <w:jc w:val="left"/>
              <w:rPr>
                <w:b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不适用</w:t>
            </w:r>
          </w:p>
        </w:tc>
      </w:tr>
      <w:tr w:rsidR="0026372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6372A" w:rsidRDefault="005B437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26372A" w:rsidRDefault="001D1D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26372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6372A" w:rsidRDefault="005B4375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26372A" w:rsidRDefault="005B43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26372A" w:rsidRDefault="001D1D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-22860</wp:posOffset>
                  </wp:positionV>
                  <wp:extent cx="381000" cy="412750"/>
                  <wp:effectExtent l="19050" t="0" r="0" b="0"/>
                  <wp:wrapNone/>
                  <wp:docPr id="1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26372A" w:rsidRDefault="005B43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26372A" w:rsidRDefault="001D1D52" w:rsidP="001771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</w:t>
            </w:r>
            <w:r w:rsidR="00177141">
              <w:rPr>
                <w:rFonts w:hint="eastAsia"/>
                <w:b/>
                <w:sz w:val="20"/>
              </w:rPr>
              <w:t>7.17</w:t>
            </w:r>
          </w:p>
        </w:tc>
      </w:tr>
      <w:tr w:rsidR="0026372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6372A" w:rsidRDefault="005B43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26372A" w:rsidRDefault="001D1D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100330</wp:posOffset>
                  </wp:positionV>
                  <wp:extent cx="381000" cy="412750"/>
                  <wp:effectExtent l="19050" t="0" r="0" b="0"/>
                  <wp:wrapNone/>
                  <wp:docPr id="58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26372A" w:rsidRDefault="005B43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26372A" w:rsidRDefault="001D1D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</w:t>
            </w:r>
            <w:r w:rsidR="00177141">
              <w:rPr>
                <w:rFonts w:hint="eastAsia"/>
                <w:b/>
                <w:sz w:val="20"/>
              </w:rPr>
              <w:t xml:space="preserve"> 7.17</w:t>
            </w:r>
          </w:p>
        </w:tc>
      </w:tr>
    </w:tbl>
    <w:p w:rsidR="0026372A" w:rsidRDefault="0026372A">
      <w:pPr>
        <w:snapToGrid w:val="0"/>
        <w:rPr>
          <w:rFonts w:ascii="宋体"/>
          <w:b/>
          <w:sz w:val="22"/>
          <w:szCs w:val="22"/>
        </w:rPr>
      </w:pPr>
    </w:p>
    <w:p w:rsidR="0026372A" w:rsidRDefault="005B4375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26372A" w:rsidRDefault="0026372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6372A" w:rsidRDefault="0026372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6372A" w:rsidRDefault="0026372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6372A" w:rsidRDefault="0026372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6372A" w:rsidRDefault="0026372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6372A" w:rsidRDefault="0026372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6372A" w:rsidRDefault="0026372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6372A" w:rsidRDefault="0026372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6372A" w:rsidRDefault="005B4375" w:rsidP="00177141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26372A" w:rsidRDefault="00E43A96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5B4375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C451E5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C451E5" w:rsidRDefault="00C451E5" w:rsidP="007540F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C451E5" w:rsidRDefault="00C451E5" w:rsidP="007540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</w:rPr>
              <w:t>重庆鑫邦电炉有限公司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C451E5" w:rsidRDefault="00C451E5" w:rsidP="007540F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C451E5" w:rsidRDefault="00C451E5" w:rsidP="007540F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C451E5" w:rsidRDefault="00C451E5" w:rsidP="007540F6">
            <w:pPr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18.02.01;18.02.06</w:t>
            </w:r>
          </w:p>
        </w:tc>
      </w:tr>
      <w:tr w:rsidR="00C451E5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C451E5" w:rsidRDefault="00C451E5" w:rsidP="007540F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C451E5" w:rsidRDefault="00C451E5" w:rsidP="007540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C451E5" w:rsidRDefault="00C451E5" w:rsidP="007540F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C451E5" w:rsidRDefault="00C451E5" w:rsidP="007540F6">
            <w:pPr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18.02.01;18.02.06</w:t>
            </w:r>
          </w:p>
        </w:tc>
        <w:tc>
          <w:tcPr>
            <w:tcW w:w="1719" w:type="dxa"/>
            <w:gridSpan w:val="2"/>
            <w:vAlign w:val="center"/>
          </w:tcPr>
          <w:p w:rsidR="00C451E5" w:rsidRDefault="00C451E5" w:rsidP="007540F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C451E5" w:rsidRDefault="00C451E5" w:rsidP="007540F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C451E5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C451E5" w:rsidRDefault="00C451E5" w:rsidP="007540F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C451E5" w:rsidRDefault="00C451E5" w:rsidP="007540F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C451E5" w:rsidRDefault="00C451E5" w:rsidP="007540F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冉景洲</w:t>
            </w:r>
          </w:p>
        </w:tc>
        <w:tc>
          <w:tcPr>
            <w:tcW w:w="1414" w:type="dxa"/>
            <w:vAlign w:val="center"/>
          </w:tcPr>
          <w:p w:rsidR="00C451E5" w:rsidRDefault="00C451E5" w:rsidP="007540F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杨珍全</w:t>
            </w:r>
          </w:p>
        </w:tc>
        <w:tc>
          <w:tcPr>
            <w:tcW w:w="1289" w:type="dxa"/>
            <w:vAlign w:val="center"/>
          </w:tcPr>
          <w:p w:rsidR="00C451E5" w:rsidRDefault="00C451E5" w:rsidP="007540F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C451E5" w:rsidRDefault="00C451E5" w:rsidP="007540F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C451E5" w:rsidRDefault="00C451E5" w:rsidP="007540F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C451E5" w:rsidRDefault="00C451E5" w:rsidP="007540F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451E5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451E5" w:rsidRDefault="00C451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C451E5" w:rsidRDefault="00C451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C451E5" w:rsidRDefault="00C451E5" w:rsidP="00657BF8">
            <w:pPr>
              <w:snapToGrid w:val="0"/>
              <w:spacing w:line="280" w:lineRule="exact"/>
              <w:rPr>
                <w:b/>
                <w:sz w:val="20"/>
              </w:rPr>
            </w:pPr>
            <w:r w:rsidRPr="00E55055">
              <w:rPr>
                <w:sz w:val="21"/>
                <w:szCs w:val="21"/>
              </w:rPr>
              <w:t>工业炉、热处理设备、实验电炉、炉用控制系统的组装</w:t>
            </w:r>
            <w:r w:rsidRPr="00E55055">
              <w:rPr>
                <w:rFonts w:hint="eastAsia"/>
                <w:sz w:val="21"/>
                <w:szCs w:val="21"/>
              </w:rPr>
              <w:t>流程：</w:t>
            </w:r>
            <w:r w:rsidRPr="00E55055">
              <w:rPr>
                <w:rFonts w:ascii="宋体" w:hAnsi="宋体" w:hint="eastAsia"/>
                <w:bCs/>
                <w:sz w:val="21"/>
                <w:szCs w:val="21"/>
              </w:rPr>
              <w:t>部件—检验—装配—调试—检验—入库—销售</w:t>
            </w:r>
          </w:p>
        </w:tc>
      </w:tr>
      <w:tr w:rsidR="00C451E5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451E5" w:rsidRDefault="00C451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C451E5" w:rsidRDefault="00C451E5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火灾、触电、机械伤害。通过管理方案和应急预案进行控制</w:t>
            </w:r>
          </w:p>
        </w:tc>
      </w:tr>
      <w:tr w:rsidR="00C451E5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451E5" w:rsidRDefault="00C451E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C451E5" w:rsidRDefault="00C451E5" w:rsidP="00657BF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pacing w:val="10"/>
                <w:sz w:val="21"/>
                <w:szCs w:val="21"/>
                <w:lang w:val="en-GB"/>
              </w:rPr>
              <w:t>中华人民共和国消防法、中华人民共和国</w:t>
            </w:r>
            <w:r>
              <w:rPr>
                <w:rFonts w:asciiTheme="minorEastAsia" w:eastAsiaTheme="minorEastAsia" w:hAnsiTheme="minorEastAsia" w:cs="宋体" w:hint="eastAsia"/>
                <w:b/>
                <w:spacing w:val="10"/>
                <w:sz w:val="21"/>
                <w:szCs w:val="21"/>
              </w:rPr>
              <w:t>安全</w:t>
            </w:r>
            <w:r>
              <w:rPr>
                <w:rFonts w:asciiTheme="minorEastAsia" w:eastAsiaTheme="minorEastAsia" w:hAnsiTheme="minorEastAsia" w:cs="宋体" w:hint="eastAsia"/>
                <w:b/>
                <w:spacing w:val="10"/>
                <w:sz w:val="21"/>
                <w:szCs w:val="21"/>
                <w:lang w:val="en-GB"/>
              </w:rPr>
              <w:t>法等</w:t>
            </w:r>
          </w:p>
        </w:tc>
      </w:tr>
      <w:tr w:rsidR="00C451E5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451E5" w:rsidRDefault="00C451E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C451E5" w:rsidRDefault="00C451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C451E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451E5" w:rsidRDefault="00C451E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C451E5" w:rsidRDefault="00C451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C451E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451E5" w:rsidRDefault="00C451E5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C451E5" w:rsidRDefault="00C451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C451E5" w:rsidRDefault="00C451E5" w:rsidP="00DC7D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-22860</wp:posOffset>
                  </wp:positionV>
                  <wp:extent cx="381000" cy="412750"/>
                  <wp:effectExtent l="19050" t="0" r="0" b="0"/>
                  <wp:wrapNone/>
                  <wp:docPr id="5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C451E5" w:rsidRDefault="00C451E5" w:rsidP="00DC7D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C451E5" w:rsidRDefault="00C451E5" w:rsidP="00C451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2022.7.17</w:t>
            </w:r>
          </w:p>
        </w:tc>
      </w:tr>
      <w:tr w:rsidR="00C451E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451E5" w:rsidRDefault="00C451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C451E5" w:rsidRDefault="00C451E5" w:rsidP="00DC7D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100330</wp:posOffset>
                  </wp:positionV>
                  <wp:extent cx="381000" cy="412750"/>
                  <wp:effectExtent l="19050" t="0" r="0" b="0"/>
                  <wp:wrapNone/>
                  <wp:docPr id="6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C451E5" w:rsidRDefault="00C451E5" w:rsidP="00DC7D4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C451E5" w:rsidRDefault="00C451E5" w:rsidP="00C451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2022.7.17</w:t>
            </w:r>
          </w:p>
        </w:tc>
      </w:tr>
    </w:tbl>
    <w:p w:rsidR="0026372A" w:rsidRDefault="0026372A">
      <w:pPr>
        <w:snapToGrid w:val="0"/>
        <w:rPr>
          <w:rFonts w:ascii="宋体"/>
          <w:b/>
          <w:sz w:val="22"/>
          <w:szCs w:val="22"/>
        </w:rPr>
      </w:pPr>
    </w:p>
    <w:p w:rsidR="0026372A" w:rsidRDefault="005B4375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26372A" w:rsidRDefault="0026372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6372A" w:rsidRDefault="0026372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6372A" w:rsidRDefault="0026372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6372A" w:rsidRDefault="0026372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6372A" w:rsidRDefault="0026372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6372A" w:rsidRDefault="0026372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6372A" w:rsidRDefault="0026372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6372A" w:rsidRDefault="0026372A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26372A" w:rsidSect="0026372A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D19" w:rsidRDefault="00024D19" w:rsidP="0026372A">
      <w:r>
        <w:separator/>
      </w:r>
    </w:p>
  </w:endnote>
  <w:endnote w:type="continuationSeparator" w:id="0">
    <w:p w:rsidR="00024D19" w:rsidRDefault="00024D19" w:rsidP="002637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D19" w:rsidRDefault="00024D19" w:rsidP="0026372A">
      <w:r>
        <w:separator/>
      </w:r>
    </w:p>
  </w:footnote>
  <w:footnote w:type="continuationSeparator" w:id="0">
    <w:p w:rsidR="00024D19" w:rsidRDefault="00024D19" w:rsidP="002637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72A" w:rsidRDefault="005B4375" w:rsidP="001D1D52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6372A" w:rsidRDefault="009D555A" w:rsidP="001D1D52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8240" stroked="f">
          <v:textbox>
            <w:txbxContent>
              <w:p w:rsidR="0026372A" w:rsidRDefault="005B4375" w:rsidP="001D1D52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B437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5B4375">
      <w:rPr>
        <w:rStyle w:val="CharChar1"/>
        <w:rFonts w:hint="default"/>
        <w:w w:val="90"/>
      </w:rPr>
      <w:t>Co.,Ltd</w:t>
    </w:r>
    <w:proofErr w:type="spellEnd"/>
    <w:r w:rsidR="005B4375">
      <w:rPr>
        <w:rStyle w:val="CharChar1"/>
        <w:rFonts w:hint="default"/>
        <w:w w:val="90"/>
      </w:rPr>
      <w:t>.</w:t>
    </w:r>
  </w:p>
  <w:p w:rsidR="0026372A" w:rsidRDefault="0026372A">
    <w:pPr>
      <w:pStyle w:val="a5"/>
    </w:pPr>
  </w:p>
  <w:p w:rsidR="0026372A" w:rsidRDefault="0026372A" w:rsidP="001D1D52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26372A"/>
    <w:rsid w:val="00024D19"/>
    <w:rsid w:val="00177141"/>
    <w:rsid w:val="001D1D52"/>
    <w:rsid w:val="0026372A"/>
    <w:rsid w:val="005B4375"/>
    <w:rsid w:val="00657BF8"/>
    <w:rsid w:val="009D555A"/>
    <w:rsid w:val="00AD2FB0"/>
    <w:rsid w:val="00C451E5"/>
    <w:rsid w:val="00E43A96"/>
    <w:rsid w:val="00E55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72A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6372A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2637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2637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26372A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26372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26372A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26372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123</Words>
  <Characters>705</Characters>
  <Application>Microsoft Office Word</Application>
  <DocSecurity>0</DocSecurity>
  <Lines>5</Lines>
  <Paragraphs>1</Paragraphs>
  <ScaleCrop>false</ScaleCrop>
  <Company>微软中国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28</cp:revision>
  <dcterms:created xsi:type="dcterms:W3CDTF">2015-06-17T11:40:00Z</dcterms:created>
  <dcterms:modified xsi:type="dcterms:W3CDTF">2022-07-15T14:22:00Z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