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南京国骄装饰工程有限公司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1" w:name="E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2" w:name="S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王志慧</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EC:审核员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EC:28.02.00,28.03.01</w:t>
            </w:r>
          </w:p>
          <w:p>
            <w:pPr>
              <w:spacing w:line="240" w:lineRule="exact"/>
              <w:jc w:val="center"/>
              <w:rPr>
                <w:b/>
                <w:color w:val="000000" w:themeColor="text1"/>
                <w:sz w:val="20"/>
                <w:szCs w:val="20"/>
              </w:rPr>
            </w:pPr>
            <w:r>
              <w:rPr>
                <w:b/>
                <w:color w:val="000000" w:themeColor="text1"/>
                <w:sz w:val="20"/>
                <w:szCs w:val="20"/>
              </w:rPr>
              <w:t>E:28.02.00,28.03.01</w:t>
            </w:r>
          </w:p>
          <w:p>
            <w:pPr>
              <w:spacing w:line="240" w:lineRule="exact"/>
              <w:jc w:val="center"/>
              <w:rPr>
                <w:b/>
                <w:color w:val="000000" w:themeColor="text1"/>
                <w:sz w:val="20"/>
                <w:szCs w:val="20"/>
              </w:rPr>
            </w:pPr>
            <w:r>
              <w:rPr>
                <w:b/>
                <w:color w:val="000000" w:themeColor="text1"/>
                <w:sz w:val="20"/>
                <w:szCs w:val="20"/>
              </w:rPr>
              <w:t>O:28.02.00,28.03.01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郝本东</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rFonts w:hint="eastAsia"/>
                <w:b/>
                <w:color w:val="000000" w:themeColor="text1"/>
                <w:sz w:val="20"/>
                <w:szCs w:val="20"/>
                <w:lang w:val="en-US" w:eastAsia="zh-CN"/>
              </w:rPr>
              <w:t>Q</w:t>
            </w:r>
            <w:r>
              <w:rPr>
                <w:b/>
                <w:color w:val="000000" w:themeColor="text1"/>
                <w:sz w:val="20"/>
                <w:szCs w:val="20"/>
              </w:rPr>
              <w:t>:审核员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张磊</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rFonts w:hint="eastAsia"/>
                <w:b/>
                <w:color w:val="000000" w:themeColor="text1"/>
                <w:sz w:val="20"/>
                <w:szCs w:val="20"/>
                <w:lang w:val="en-US" w:eastAsia="zh-CN"/>
              </w:rPr>
              <w:t>Q</w:t>
            </w:r>
            <w:r>
              <w:rPr>
                <w:b/>
                <w:color w:val="000000" w:themeColor="text1"/>
                <w:sz w:val="20"/>
                <w:szCs w:val="20"/>
              </w:rPr>
              <w:t>:实习审核员</w:t>
            </w:r>
          </w:p>
          <w:p>
            <w:pPr>
              <w:spacing w:line="240" w:lineRule="exact"/>
              <w:jc w:val="center"/>
              <w:rPr>
                <w:b/>
                <w:color w:val="000000" w:themeColor="text1"/>
                <w:sz w:val="20"/>
                <w:szCs w:val="20"/>
              </w:rPr>
            </w:pPr>
            <w:r>
              <w:rPr>
                <w:b/>
                <w:color w:val="000000" w:themeColor="text1"/>
                <w:sz w:val="20"/>
                <w:szCs w:val="20"/>
              </w:rPr>
              <w:t>E:实习审核员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eastAsia="宋体"/>
                <w:b/>
                <w:color w:val="000000" w:themeColor="text1"/>
                <w:lang w:val="en-US" w:eastAsia="zh-CN"/>
              </w:rPr>
            </w:pPr>
            <w:r>
              <w:rPr>
                <w:rFonts w:hint="eastAsia"/>
                <w:b/>
                <w:color w:val="000000" w:themeColor="text1"/>
                <w:lang w:val="en-US" w:eastAsia="zh-CN"/>
              </w:rPr>
              <w:t>无</w:t>
            </w: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EMS/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3" w:name="审核依据"/>
      <w:r>
        <w:rPr>
          <w:rFonts w:hint="eastAsia" w:ascii="宋体" w:hAnsi="宋体"/>
          <w:b/>
          <w:color w:val="000000" w:themeColor="text1"/>
          <w:spacing w:val="-10"/>
          <w:sz w:val="20"/>
          <w:szCs w:val="20"/>
        </w:rPr>
        <w:t>EC：GB/T19001-2016/ISO9001:2015和GB/T50430-2017,E：GB/T 24001-2016idtISO 14001:2015,O：</w:t>
      </w:r>
      <w:bookmarkEnd w:id="3"/>
      <w:r>
        <w:rPr>
          <w:rFonts w:hint="eastAsia" w:ascii="宋体" w:hAnsi="宋体"/>
          <w:b/>
          <w:color w:val="000000" w:themeColor="text1"/>
          <w:spacing w:val="-10"/>
          <w:sz w:val="20"/>
          <w:szCs w:val="20"/>
        </w:rPr>
        <w:t>ISO45001</w:t>
      </w:r>
      <w:r>
        <w:rPr>
          <w:rFonts w:hint="eastAsia" w:ascii="宋体" w:hAnsi="宋体" w:eastAsia="宋体" w:cs="Times New Roman"/>
          <w:b/>
          <w:color w:val="000000" w:themeColor="text1"/>
          <w:kern w:val="2"/>
          <w:sz w:val="26"/>
          <w:szCs w:val="26"/>
          <w:lang w:val="en-US" w:eastAsia="zh-CN" w:bidi="ar-SA"/>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4" w:name="组织名称Add1"/>
            <w:r>
              <w:rPr>
                <w:rFonts w:ascii="宋体" w:hAnsi="宋体"/>
                <w:b/>
                <w:color w:val="000000" w:themeColor="text1"/>
                <w:sz w:val="20"/>
                <w:szCs w:val="20"/>
              </w:rPr>
              <w:t>南京国骄装饰工程有限公司</w:t>
            </w:r>
            <w:bookmarkEnd w:id="4"/>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5" w:name="企业人数"/>
            <w:r>
              <w:rPr>
                <w:rFonts w:ascii="宋体" w:hAnsi="宋体"/>
                <w:b/>
                <w:color w:val="000000" w:themeColor="text1"/>
                <w:sz w:val="20"/>
                <w:szCs w:val="20"/>
              </w:rPr>
              <w:t>58</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6" w:name="注册地址"/>
            <w:r>
              <w:rPr>
                <w:rFonts w:ascii="宋体" w:hAnsi="宋体"/>
                <w:b/>
                <w:color w:val="000000" w:themeColor="text1"/>
                <w:sz w:val="20"/>
                <w:szCs w:val="20"/>
              </w:rPr>
              <w:t>南京市江北新区江浦街道浦珠南路26号紫晶龙华广场02幢407室</w:t>
            </w:r>
            <w:bookmarkEnd w:id="6"/>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r>
              <w:rPr>
                <w:rFonts w:hint="eastAsia" w:ascii="宋体" w:hAnsi="宋体"/>
                <w:b/>
                <w:color w:val="000000" w:themeColor="text1"/>
                <w:sz w:val="20"/>
                <w:szCs w:val="20"/>
                <w:lang w:val="en-US" w:eastAsia="zh-CN"/>
              </w:rPr>
              <w:t>211800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7" w:name="办公地址"/>
            <w:r>
              <w:rPr>
                <w:rFonts w:ascii="宋体" w:hAnsi="宋体"/>
                <w:b/>
                <w:color w:val="000000" w:themeColor="text1"/>
                <w:sz w:val="20"/>
                <w:szCs w:val="20"/>
              </w:rPr>
              <w:t>南京市江北新区江浦街道浦珠南路26号紫晶龙华广场02幢407室</w:t>
            </w:r>
            <w:bookmarkEnd w:id="7"/>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8" w:name="联系人"/>
            <w:r>
              <w:rPr>
                <w:rFonts w:ascii="宋体" w:hAnsi="宋体"/>
                <w:b/>
                <w:color w:val="000000" w:themeColor="text1"/>
                <w:sz w:val="20"/>
                <w:szCs w:val="20"/>
              </w:rPr>
              <w:t>秦国涛</w:t>
            </w:r>
            <w:bookmarkEnd w:id="8"/>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9" w:name="联系人电话"/>
            <w:r>
              <w:rPr>
                <w:rFonts w:ascii="宋体" w:hAnsi="宋体"/>
                <w:b/>
                <w:color w:val="000000" w:themeColor="text1"/>
                <w:sz w:val="20"/>
                <w:szCs w:val="20"/>
              </w:rPr>
              <w:t>15151873749</w:t>
            </w:r>
            <w:bookmarkEnd w:id="9"/>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1" w:name="法人"/>
            <w:r>
              <w:rPr>
                <w:rFonts w:ascii="宋体" w:hAnsi="宋体"/>
                <w:b/>
                <w:color w:val="000000" w:themeColor="text1"/>
                <w:sz w:val="20"/>
                <w:szCs w:val="20"/>
              </w:rPr>
              <w:t>秦国涛</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2" w:name="最高管理者"/>
            <w:bookmarkEnd w:id="12"/>
            <w:r>
              <w:rPr>
                <w:rFonts w:ascii="宋体" w:hAnsi="宋体"/>
                <w:b/>
                <w:color w:val="000000" w:themeColor="text1"/>
                <w:sz w:val="20"/>
                <w:szCs w:val="20"/>
              </w:rPr>
              <w:t>秦国涛</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3" w:name="管理者代表"/>
            <w:r>
              <w:rPr>
                <w:rFonts w:ascii="宋体" w:hAnsi="宋体"/>
                <w:b/>
                <w:color w:val="000000" w:themeColor="text1"/>
                <w:sz w:val="20"/>
                <w:szCs w:val="20"/>
              </w:rPr>
              <w:t>秦国涛</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4" w:name="审核范围"/>
            <w:r>
              <w:rPr>
                <w:rFonts w:ascii="宋体" w:hAnsi="宋体"/>
                <w:b/>
                <w:color w:val="000000" w:themeColor="text1"/>
                <w:sz w:val="20"/>
                <w:szCs w:val="20"/>
              </w:rPr>
              <w:t>EC：建筑工程、市政公用工程的施工（限资质范围内）</w:t>
            </w:r>
          </w:p>
          <w:p>
            <w:pPr>
              <w:spacing w:line="320" w:lineRule="exact"/>
              <w:rPr>
                <w:rFonts w:ascii="宋体" w:hAnsi="宋体"/>
                <w:b/>
                <w:color w:val="000000" w:themeColor="text1"/>
                <w:sz w:val="20"/>
                <w:szCs w:val="20"/>
              </w:rPr>
            </w:pPr>
            <w:r>
              <w:rPr>
                <w:rFonts w:ascii="宋体" w:hAnsi="宋体"/>
                <w:b/>
                <w:color w:val="000000" w:themeColor="text1"/>
                <w:sz w:val="20"/>
                <w:szCs w:val="20"/>
              </w:rPr>
              <w:t>E：建筑工程、市政公用工程的施工(限资质范围内）及其所涉及的环境管理活动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O：建筑工程、市政公用工程的施工（限资质范围内）及其所涉及的职业健康安全管理活动</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5" w:name="专业代码"/>
            <w:r>
              <w:rPr>
                <w:rFonts w:ascii="宋体" w:hAnsi="宋体"/>
                <w:b/>
                <w:color w:val="000000" w:themeColor="text1"/>
                <w:sz w:val="20"/>
                <w:szCs w:val="20"/>
              </w:rPr>
              <w:t>EC：28.02.00;28.03.01</w:t>
            </w:r>
          </w:p>
          <w:p>
            <w:pPr>
              <w:spacing w:line="320" w:lineRule="exact"/>
              <w:rPr>
                <w:rFonts w:ascii="宋体" w:hAnsi="宋体"/>
                <w:b/>
                <w:color w:val="000000" w:themeColor="text1"/>
                <w:sz w:val="20"/>
                <w:szCs w:val="20"/>
              </w:rPr>
            </w:pPr>
            <w:r>
              <w:rPr>
                <w:rFonts w:ascii="宋体" w:hAnsi="宋体"/>
                <w:b/>
                <w:color w:val="000000" w:themeColor="text1"/>
                <w:sz w:val="20"/>
                <w:szCs w:val="20"/>
              </w:rPr>
              <w:t>E：28.02.00;28.03.01</w:t>
            </w:r>
          </w:p>
          <w:p>
            <w:pPr>
              <w:spacing w:line="320" w:lineRule="exact"/>
              <w:rPr>
                <w:rFonts w:ascii="宋体" w:hAnsi="宋体"/>
                <w:b/>
                <w:color w:val="000000" w:themeColor="text1"/>
                <w:sz w:val="20"/>
                <w:szCs w:val="20"/>
              </w:rPr>
            </w:pPr>
            <w:r>
              <w:rPr>
                <w:rFonts w:ascii="宋体" w:hAnsi="宋体"/>
                <w:b/>
                <w:color w:val="000000" w:themeColor="text1"/>
                <w:sz w:val="20"/>
                <w:szCs w:val="20"/>
              </w:rPr>
              <w:t>O：28.02.00;28.03.01</w:t>
            </w:r>
            <w:bookmarkEnd w:id="15"/>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_GoBack"/>
            <w:bookmarkStart w:id="16" w:name="体系运行时间"/>
            <w:r>
              <w:rPr>
                <w:rFonts w:ascii="宋体" w:hAnsi="宋体"/>
                <w:b/>
                <w:color w:val="000000" w:themeColor="text1"/>
                <w:sz w:val="20"/>
                <w:szCs w:val="20"/>
              </w:rPr>
              <w:t>2019-07-10</w:t>
            </w:r>
            <w:bookmarkEnd w:id="19"/>
            <w:r>
              <w:rPr>
                <w:rFonts w:ascii="宋体" w:hAnsi="宋体"/>
                <w:b/>
                <w:color w:val="000000" w:themeColor="text1"/>
                <w:sz w:val="20"/>
                <w:szCs w:val="20"/>
              </w:rPr>
              <w:t xml:space="preserve"> </w:t>
            </w:r>
            <w:bookmarkEnd w:id="16"/>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both"/>
              <w:rPr>
                <w:rFonts w:ascii="宋体" w:hAnsi="宋体" w:eastAsia="宋体" w:cs="Times New Roman"/>
                <w:color w:val="000000" w:themeColor="text1"/>
                <w:kern w:val="2"/>
                <w:sz w:val="20"/>
                <w:szCs w:val="20"/>
                <w:lang w:val="en-US" w:eastAsia="zh-CN" w:bidi="ar-SA"/>
              </w:rPr>
            </w:pPr>
            <w:r>
              <w:rPr>
                <w:rFonts w:hint="eastAsia" w:ascii="宋体" w:hAnsi="宋体"/>
                <w:color w:val="000000" w:themeColor="text1"/>
                <w:sz w:val="20"/>
                <w:szCs w:val="20"/>
              </w:rPr>
              <w:t>管理层</w:t>
            </w:r>
          </w:p>
        </w:tc>
        <w:tc>
          <w:tcPr>
            <w:tcW w:w="6804" w:type="dxa"/>
            <w:vAlign w:val="top"/>
          </w:tcPr>
          <w:p>
            <w:pPr>
              <w:jc w:val="left"/>
              <w:rPr>
                <w:rFonts w:ascii="宋体" w:hAnsi="宋体" w:eastAsia="宋体" w:cs="Times New Roman"/>
                <w:color w:val="000000" w:themeColor="text1"/>
                <w:kern w:val="2"/>
                <w:sz w:val="20"/>
                <w:szCs w:val="20"/>
                <w:lang w:val="en-US" w:eastAsia="zh-CN" w:bidi="ar-SA"/>
              </w:rPr>
            </w:pPr>
            <w:r>
              <w:rPr>
                <w:rFonts w:hint="eastAsia" w:ascii="宋体" w:hAnsi="宋体"/>
                <w:color w:val="000000" w:themeColor="text1"/>
                <w:sz w:val="20"/>
                <w:szCs w:val="20"/>
              </w:rPr>
              <w:t>内外部环境、风险识别、资源支持、管理评审等，与管理层有关的质量、职业健康安全管理活动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both"/>
              <w:rPr>
                <w:rFonts w:hint="eastAsia" w:ascii="宋体" w:hAnsi="宋体" w:eastAsia="宋体" w:cs="Times New Roman"/>
                <w:color w:val="000000" w:themeColor="text1"/>
                <w:kern w:val="2"/>
                <w:sz w:val="20"/>
                <w:szCs w:val="20"/>
                <w:lang w:val="en-US" w:eastAsia="zh-CN" w:bidi="ar-SA"/>
              </w:rPr>
            </w:pPr>
            <w:r>
              <w:rPr>
                <w:rFonts w:hint="eastAsia" w:ascii="宋体" w:hAnsi="宋体"/>
                <w:color w:val="000000" w:themeColor="text1"/>
                <w:sz w:val="20"/>
                <w:szCs w:val="20"/>
                <w:lang w:val="en-US" w:eastAsia="zh-CN"/>
              </w:rPr>
              <w:t>综合</w:t>
            </w:r>
            <w:r>
              <w:rPr>
                <w:rFonts w:hint="eastAsia" w:ascii="宋体" w:hAnsi="宋体"/>
                <w:color w:val="000000" w:themeColor="text1"/>
                <w:sz w:val="20"/>
                <w:szCs w:val="20"/>
              </w:rPr>
              <w:t>部</w:t>
            </w:r>
          </w:p>
        </w:tc>
        <w:tc>
          <w:tcPr>
            <w:tcW w:w="6804" w:type="dxa"/>
            <w:vAlign w:val="top"/>
          </w:tcPr>
          <w:p>
            <w:pPr>
              <w:jc w:val="left"/>
              <w:rPr>
                <w:rFonts w:ascii="宋体" w:hAnsi="宋体" w:eastAsia="宋体" w:cs="Times New Roman"/>
                <w:color w:val="000000" w:themeColor="text1"/>
                <w:kern w:val="2"/>
                <w:sz w:val="20"/>
                <w:szCs w:val="20"/>
                <w:lang w:val="en-US" w:eastAsia="zh-CN" w:bidi="ar-SA"/>
              </w:rPr>
            </w:pPr>
            <w:r>
              <w:rPr>
                <w:rFonts w:hint="eastAsia" w:ascii="宋体" w:hAnsi="宋体"/>
                <w:color w:val="000000" w:themeColor="text1"/>
                <w:sz w:val="20"/>
                <w:szCs w:val="20"/>
              </w:rPr>
              <w:t>人力资源管理过程；资源提供与管理过程控制；内外部信息交流过程；内审管理；内外部信息交流、销售过程等过程及相应职业健康安全管理体系运行过程；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both"/>
              <w:rPr>
                <w:rFonts w:ascii="宋体" w:hAnsi="宋体" w:eastAsia="宋体" w:cs="Times New Roman"/>
                <w:color w:val="000000" w:themeColor="text1"/>
                <w:kern w:val="2"/>
                <w:sz w:val="20"/>
                <w:szCs w:val="20"/>
                <w:lang w:val="en-US" w:eastAsia="zh-CN" w:bidi="ar-SA"/>
              </w:rPr>
            </w:pPr>
            <w:r>
              <w:rPr>
                <w:rFonts w:hint="eastAsia" w:ascii="宋体" w:hAnsi="宋体"/>
                <w:color w:val="000000" w:themeColor="text1"/>
                <w:sz w:val="20"/>
                <w:szCs w:val="20"/>
              </w:rPr>
              <w:t>工程部(含项目)</w:t>
            </w:r>
          </w:p>
        </w:tc>
        <w:tc>
          <w:tcPr>
            <w:tcW w:w="6804" w:type="dxa"/>
            <w:vAlign w:val="top"/>
          </w:tcPr>
          <w:p>
            <w:pPr>
              <w:jc w:val="left"/>
              <w:rPr>
                <w:rFonts w:ascii="宋体" w:hAnsi="宋体" w:eastAsia="宋体" w:cs="Times New Roman"/>
                <w:color w:val="000000" w:themeColor="text1"/>
                <w:kern w:val="2"/>
                <w:sz w:val="20"/>
                <w:szCs w:val="20"/>
                <w:lang w:val="en-US" w:eastAsia="zh-CN" w:bidi="ar-SA"/>
              </w:rPr>
            </w:pPr>
            <w:r>
              <w:rPr>
                <w:rFonts w:hint="eastAsia" w:ascii="宋体" w:hAnsi="宋体"/>
                <w:color w:val="000000" w:themeColor="text1"/>
                <w:sz w:val="20"/>
                <w:szCs w:val="20"/>
              </w:rPr>
              <w:t>基础设施、过程环境、不合格品的管控、监视和测量、生产实现过程、客户满意、产品和服务的要求、纠正预防、改进、危险源辨识、风险评价和风险控制措施的确定、应急准备和响应及相应职业健康安全管理体系运行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left"/>
              <w:rPr>
                <w:rFonts w:hint="eastAsia" w:ascii="宋体" w:hAnsi="宋体" w:eastAsia="宋体" w:cs="Times New Roman"/>
                <w:color w:val="000000" w:themeColor="text1"/>
                <w:kern w:val="2"/>
                <w:sz w:val="20"/>
                <w:szCs w:val="20"/>
                <w:lang w:val="en-US" w:eastAsia="zh-CN" w:bidi="ar-SA"/>
              </w:rPr>
            </w:pPr>
            <w:r>
              <w:rPr>
                <w:rFonts w:hint="eastAsia" w:ascii="宋体" w:hAnsi="宋体"/>
                <w:color w:val="000000" w:themeColor="text1"/>
                <w:sz w:val="20"/>
                <w:szCs w:val="20"/>
              </w:rPr>
              <w:t>财务部</w:t>
            </w:r>
          </w:p>
        </w:tc>
        <w:tc>
          <w:tcPr>
            <w:tcW w:w="6804" w:type="dxa"/>
            <w:vAlign w:val="top"/>
          </w:tcPr>
          <w:p>
            <w:pPr>
              <w:jc w:val="left"/>
              <w:rPr>
                <w:rFonts w:ascii="宋体" w:hAnsi="宋体" w:eastAsia="宋体" w:cs="Times New Roman"/>
                <w:color w:val="000000" w:themeColor="text1"/>
                <w:kern w:val="2"/>
                <w:sz w:val="20"/>
                <w:szCs w:val="20"/>
                <w:lang w:val="en-US" w:eastAsia="zh-CN" w:bidi="ar-SA"/>
              </w:rPr>
            </w:pPr>
            <w:r>
              <w:rPr>
                <w:rFonts w:hint="eastAsia" w:ascii="宋体" w:hAnsi="宋体"/>
                <w:color w:val="000000" w:themeColor="text1"/>
                <w:sz w:val="20"/>
                <w:szCs w:val="20"/>
              </w:rPr>
              <w:t>采购</w:t>
            </w:r>
            <w:r>
              <w:rPr>
                <w:rFonts w:hint="eastAsia" w:ascii="宋体" w:hAnsi="宋体"/>
                <w:color w:val="000000" w:themeColor="text1"/>
                <w:sz w:val="20"/>
                <w:szCs w:val="20"/>
                <w:lang w:val="en-US" w:eastAsia="zh-CN"/>
              </w:rPr>
              <w:t>活动</w:t>
            </w:r>
            <w:r>
              <w:rPr>
                <w:rFonts w:hint="eastAsia" w:ascii="宋体" w:hAnsi="宋体"/>
                <w:color w:val="000000" w:themeColor="text1"/>
                <w:sz w:val="20"/>
                <w:szCs w:val="20"/>
                <w:lang w:eastAsia="zh-CN"/>
              </w:rPr>
              <w:t>、</w:t>
            </w:r>
            <w:r>
              <w:rPr>
                <w:rFonts w:hint="eastAsia" w:ascii="宋体" w:hAnsi="宋体"/>
                <w:color w:val="000000" w:themeColor="text1"/>
                <w:sz w:val="20"/>
                <w:szCs w:val="20"/>
              </w:rPr>
              <w:t>资金支持、相应职业健康安全管理体系运行过程；</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hint="eastAsia" w:ascii="宋体" w:hAnsi="宋体" w:eastAsia="宋体"/>
                <w:b/>
                <w:color w:val="000000" w:themeColor="text1"/>
                <w:sz w:val="20"/>
                <w:szCs w:val="20"/>
                <w:lang w:val="en-US" w:eastAsia="zh-CN"/>
              </w:rPr>
            </w:pPr>
            <w:r>
              <w:rPr>
                <w:rFonts w:hint="eastAsia" w:asciiTheme="minorEastAsia" w:hAnsiTheme="minorEastAsia" w:eastAsiaTheme="minorEastAsia" w:cstheme="minorEastAsia"/>
                <w:sz w:val="21"/>
                <w:szCs w:val="21"/>
                <w:lang w:eastAsia="zh-CN"/>
              </w:rPr>
              <w:t>泰冯路沿江段环境综合整治工程项目</w:t>
            </w:r>
          </w:p>
        </w:tc>
        <w:tc>
          <w:tcPr>
            <w:tcW w:w="3249" w:type="dxa"/>
            <w:vAlign w:val="top"/>
          </w:tcPr>
          <w:p>
            <w:pPr>
              <w:jc w:val="left"/>
              <w:rPr>
                <w:color w:val="000000"/>
                <w:sz w:val="20"/>
                <w:szCs w:val="20"/>
              </w:rPr>
            </w:pPr>
            <w:r>
              <w:rPr>
                <w:rFonts w:hint="eastAsia"/>
                <w:color w:val="000000"/>
                <w:sz w:val="20"/>
                <w:szCs w:val="20"/>
              </w:rPr>
              <w:t xml:space="preserve"> </w:t>
            </w:r>
          </w:p>
          <w:p>
            <w:pPr>
              <w:ind w:firstLine="1200" w:firstLineChars="600"/>
              <w:jc w:val="left"/>
              <w:rPr>
                <w:rFonts w:ascii="宋体" w:hAnsi="宋体"/>
                <w:b/>
                <w:color w:val="000000" w:themeColor="text1"/>
                <w:spacing w:val="-20"/>
                <w:sz w:val="20"/>
                <w:szCs w:val="20"/>
                <w:u w:val="single"/>
              </w:rPr>
            </w:pPr>
            <w:r>
              <w:rPr>
                <w:rFonts w:hint="eastAsia"/>
                <w:color w:val="000000"/>
                <w:sz w:val="20"/>
                <w:szCs w:val="20"/>
              </w:rPr>
              <w:t>市政工程</w:t>
            </w:r>
          </w:p>
        </w:tc>
        <w:tc>
          <w:tcPr>
            <w:tcW w:w="3555" w:type="dxa"/>
          </w:tcPr>
          <w:p>
            <w:pPr>
              <w:jc w:val="left"/>
              <w:rPr>
                <w:rFonts w:ascii="宋体" w:hAnsi="宋体"/>
                <w:b/>
                <w:color w:val="000000" w:themeColor="text1"/>
                <w:spacing w:val="-20"/>
                <w:sz w:val="20"/>
                <w:szCs w:val="20"/>
                <w:u w:val="single"/>
              </w:rPr>
            </w:pPr>
            <w:r>
              <w:rPr>
                <w:rFonts w:hint="eastAsia" w:ascii="宋体" w:hAnsi="Times New Roman" w:eastAsia="宋体" w:cs="宋体"/>
                <w:color w:val="auto"/>
                <w:kern w:val="2"/>
                <w:sz w:val="21"/>
                <w:szCs w:val="21"/>
                <w:lang w:val="en-US" w:eastAsia="zh-CN" w:bidi="ar-SA"/>
              </w:rPr>
              <w:t>起于浦洲路，至沿江街道与</w:t>
            </w:r>
            <w:r>
              <w:rPr>
                <w:rFonts w:hint="eastAsia" w:ascii="宋体" w:hAnsi="Times New Roman" w:eastAsia="宋体" w:cs="宋体"/>
                <w:kern w:val="2"/>
                <w:sz w:val="21"/>
                <w:szCs w:val="21"/>
                <w:lang w:val="en-US" w:eastAsia="zh-CN" w:bidi="ar-SA"/>
              </w:rPr>
              <w:t>泰山街道交界处，全长约 1400米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spacing w:line="360" w:lineRule="auto"/>
              <w:jc w:val="left"/>
              <w:rPr>
                <w:rFonts w:hint="eastAsia" w:ascii="宋体" w:hAnsi="宋体" w:eastAsia="宋体"/>
                <w:b/>
                <w:color w:val="000000" w:themeColor="text1"/>
                <w:sz w:val="20"/>
                <w:szCs w:val="20"/>
                <w:lang w:val="en-US" w:eastAsia="zh-CN"/>
              </w:rPr>
            </w:pPr>
            <w:r>
              <w:rPr>
                <w:rFonts w:hint="eastAsia" w:ascii="宋体" w:hAnsi="宋体" w:cs="宋体"/>
                <w:szCs w:val="21"/>
              </w:rPr>
              <w:t>大厂街道欣乐新村（北）小区外墙出新工程</w:t>
            </w:r>
            <w:r>
              <w:rPr>
                <w:rFonts w:hint="eastAsia" w:ascii="宋体" w:hAnsi="宋体" w:cs="宋体"/>
                <w:szCs w:val="21"/>
              </w:rPr>
              <w:tab/>
            </w:r>
          </w:p>
        </w:tc>
        <w:tc>
          <w:tcPr>
            <w:tcW w:w="3249" w:type="dxa"/>
            <w:vAlign w:val="top"/>
          </w:tcPr>
          <w:p>
            <w:pPr>
              <w:jc w:val="left"/>
              <w:rPr>
                <w:color w:val="000000"/>
                <w:sz w:val="20"/>
                <w:szCs w:val="20"/>
              </w:rPr>
            </w:pPr>
            <w:r>
              <w:rPr>
                <w:rFonts w:hint="eastAsia"/>
                <w:color w:val="000000"/>
                <w:sz w:val="20"/>
                <w:szCs w:val="20"/>
              </w:rPr>
              <w:t xml:space="preserve"> </w:t>
            </w:r>
          </w:p>
          <w:p>
            <w:pPr>
              <w:ind w:firstLine="1200" w:firstLineChars="600"/>
              <w:jc w:val="left"/>
              <w:rPr>
                <w:rFonts w:ascii="宋体" w:hAnsi="宋体"/>
                <w:b/>
                <w:color w:val="000000" w:themeColor="text1"/>
                <w:spacing w:val="-20"/>
                <w:sz w:val="20"/>
                <w:szCs w:val="20"/>
                <w:u w:val="single"/>
              </w:rPr>
            </w:pPr>
            <w:r>
              <w:rPr>
                <w:rFonts w:hint="eastAsia"/>
                <w:color w:val="000000"/>
                <w:sz w:val="20"/>
                <w:szCs w:val="20"/>
              </w:rPr>
              <w:t>房建工程</w:t>
            </w:r>
          </w:p>
        </w:tc>
        <w:tc>
          <w:tcPr>
            <w:tcW w:w="3555" w:type="dxa"/>
          </w:tcPr>
          <w:p>
            <w:pPr>
              <w:jc w:val="left"/>
              <w:rPr>
                <w:rFonts w:ascii="宋体" w:hAnsi="宋体"/>
                <w:b/>
                <w:color w:val="000000" w:themeColor="text1"/>
                <w:spacing w:val="-20"/>
                <w:sz w:val="20"/>
                <w:szCs w:val="20"/>
                <w:u w:val="single"/>
              </w:rPr>
            </w:pPr>
            <w:r>
              <w:rPr>
                <w:rFonts w:hint="eastAsia"/>
                <w:szCs w:val="21"/>
                <w:lang w:eastAsia="zh-CN"/>
              </w:rPr>
              <w:t>大厂街道欣乐新村</w:t>
            </w: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ascii="宋体" w:hAnsi="宋体"/>
          <w:b/>
          <w:color w:val="000000" w:themeColor="text1"/>
          <w:spacing w:val="-10"/>
          <w:szCs w:val="21"/>
        </w:rPr>
        <w:t>▇</w:t>
      </w:r>
      <w:r>
        <w:rPr>
          <w:rFonts w:hint="eastAsia"/>
          <w:b/>
          <w:color w:val="000000" w:themeColor="text1"/>
          <w:spacing w:val="-10"/>
          <w:szCs w:val="21"/>
        </w:rPr>
        <w:t>体系运行开始的</w:t>
      </w:r>
      <w:r>
        <w:rPr>
          <w:rFonts w:ascii="宋体" w:hAnsi="宋体"/>
          <w:b/>
          <w:color w:val="000000" w:themeColor="text1"/>
          <w:sz w:val="20"/>
          <w:szCs w:val="20"/>
        </w:rPr>
        <w:t>2019-0</w:t>
      </w:r>
      <w:r>
        <w:rPr>
          <w:rFonts w:hint="eastAsia" w:ascii="宋体" w:hAnsi="宋体"/>
          <w:b/>
          <w:color w:val="000000" w:themeColor="text1"/>
          <w:sz w:val="20"/>
          <w:szCs w:val="20"/>
          <w:lang w:val="en-US" w:eastAsia="zh-CN"/>
        </w:rPr>
        <w:t>7月</w:t>
      </w:r>
      <w:r>
        <w:rPr>
          <w:rFonts w:hint="eastAsia"/>
          <w:b/>
          <w:color w:val="000000" w:themeColor="text1"/>
          <w:spacing w:val="-10"/>
          <w:szCs w:val="21"/>
        </w:rPr>
        <w:t>至今</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ascii="宋体" w:hAnsi="宋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rFonts w:hint="eastAsia" w:eastAsiaTheme="minorEastAsia"/>
                <w:b/>
                <w:color w:val="000000" w:themeColor="text1"/>
                <w:sz w:val="20"/>
                <w:szCs w:val="20"/>
                <w:lang w:val="en-US" w:eastAsia="zh-CN"/>
              </w:rPr>
            </w:pPr>
            <w:r>
              <w:rPr>
                <w:rFonts w:hint="eastAsia" w:asciiTheme="minorEastAsia" w:hAnsiTheme="minorEastAsia" w:eastAsiaTheme="minorEastAsia"/>
                <w:color w:val="000000" w:themeColor="text1"/>
                <w:szCs w:val="21"/>
                <w:lang w:eastAsia="zh-CN"/>
              </w:rPr>
              <w:t>南京国骄装饰工程有限公司</w:t>
            </w:r>
            <w:r>
              <w:rPr>
                <w:rFonts w:hint="eastAsia" w:asciiTheme="minorEastAsia" w:hAnsiTheme="minorEastAsia" w:eastAsiaTheme="minorEastAsia"/>
                <w:color w:val="000000" w:themeColor="text1"/>
                <w:szCs w:val="21"/>
              </w:rPr>
              <w:t>于</w:t>
            </w:r>
            <w:r>
              <w:rPr>
                <w:rFonts w:asciiTheme="minorEastAsia" w:hAnsiTheme="minorEastAsia" w:eastAsiaTheme="minorEastAsia"/>
                <w:color w:val="000000" w:themeColor="text1"/>
                <w:szCs w:val="21"/>
              </w:rPr>
              <w:t>201</w:t>
            </w:r>
            <w:r>
              <w:rPr>
                <w:rFonts w:hint="eastAsia" w:asciiTheme="minorEastAsia" w:hAnsiTheme="minorEastAsia" w:eastAsiaTheme="minorEastAsia"/>
                <w:color w:val="000000" w:themeColor="text1"/>
                <w:szCs w:val="21"/>
                <w:lang w:val="en-US" w:eastAsia="zh-CN"/>
              </w:rPr>
              <w:t>6</w:t>
            </w:r>
            <w:r>
              <w:rPr>
                <w:rFonts w:hint="eastAsia" w:asciiTheme="minorEastAsia" w:hAnsiTheme="minorEastAsia" w:eastAsiaTheme="minorEastAsia"/>
                <w:color w:val="000000" w:themeColor="text1"/>
                <w:szCs w:val="21"/>
              </w:rPr>
              <w:t>年</w:t>
            </w:r>
            <w:r>
              <w:rPr>
                <w:rFonts w:hint="eastAsia" w:asciiTheme="minorEastAsia" w:hAnsiTheme="minorEastAsia" w:eastAsiaTheme="minorEastAsia"/>
                <w:color w:val="000000" w:themeColor="text1"/>
                <w:szCs w:val="21"/>
                <w:lang w:val="en-US" w:eastAsia="zh-CN"/>
              </w:rPr>
              <w:t>10</w:t>
            </w:r>
            <w:r>
              <w:rPr>
                <w:rFonts w:hint="eastAsia" w:asciiTheme="minorEastAsia" w:hAnsiTheme="minorEastAsia" w:eastAsiaTheme="minorEastAsia"/>
                <w:color w:val="000000" w:themeColor="text1"/>
                <w:szCs w:val="21"/>
              </w:rPr>
              <w:t>月</w:t>
            </w:r>
            <w:r>
              <w:rPr>
                <w:rFonts w:hint="eastAsia" w:asciiTheme="minorEastAsia" w:hAnsiTheme="minorEastAsia" w:eastAsiaTheme="minorEastAsia"/>
                <w:color w:val="000000" w:themeColor="text1"/>
                <w:szCs w:val="21"/>
                <w:lang w:val="en-US" w:eastAsia="zh-CN"/>
              </w:rPr>
              <w:t>20</w:t>
            </w:r>
            <w:r>
              <w:rPr>
                <w:rFonts w:hint="eastAsia" w:asciiTheme="minorEastAsia" w:hAnsiTheme="minorEastAsia" w:eastAsiaTheme="minorEastAsia"/>
                <w:color w:val="000000" w:themeColor="text1"/>
                <w:szCs w:val="21"/>
              </w:rPr>
              <w:t>日在</w:t>
            </w:r>
            <w:r>
              <w:rPr>
                <w:rFonts w:hint="eastAsia" w:asciiTheme="minorEastAsia" w:hAnsiTheme="minorEastAsia" w:eastAsiaTheme="minorEastAsia"/>
                <w:color w:val="000000" w:themeColor="text1"/>
                <w:szCs w:val="21"/>
                <w:lang w:val="en-US" w:eastAsia="zh-CN"/>
              </w:rPr>
              <w:t>南京市江北新区</w:t>
            </w:r>
            <w:r>
              <w:rPr>
                <w:rFonts w:hint="eastAsia" w:asciiTheme="minorEastAsia" w:hAnsiTheme="minorEastAsia" w:eastAsiaTheme="minorEastAsia"/>
                <w:color w:val="000000" w:themeColor="text1"/>
                <w:szCs w:val="21"/>
              </w:rPr>
              <w:t>工商行政管理局注册成立的一家专业从事</w:t>
            </w:r>
            <w:r>
              <w:rPr>
                <w:rFonts w:hint="eastAsia" w:asciiTheme="minorEastAsia" w:hAnsiTheme="minorEastAsia" w:eastAsiaTheme="minorEastAsia"/>
                <w:color w:val="000000" w:themeColor="text1"/>
                <w:szCs w:val="21"/>
                <w:lang w:val="en-US" w:eastAsia="zh-CN"/>
              </w:rPr>
              <w:t>建筑装修装饰工程、防水防腐保温工程、建筑工程市政公用工程施工</w:t>
            </w:r>
            <w:r>
              <w:rPr>
                <w:rFonts w:hint="eastAsia" w:asciiTheme="minorEastAsia" w:hAnsiTheme="minorEastAsia" w:eastAsiaTheme="minorEastAsia"/>
                <w:color w:val="000000" w:themeColor="text1"/>
                <w:szCs w:val="21"/>
              </w:rPr>
              <w:t>的有限公司，公司位于</w:t>
            </w:r>
            <w:r>
              <w:rPr>
                <w:rFonts w:hint="eastAsia" w:asciiTheme="minorEastAsia" w:hAnsiTheme="minorEastAsia" w:eastAsiaTheme="minorEastAsia"/>
                <w:color w:val="000000" w:themeColor="text1"/>
                <w:szCs w:val="21"/>
                <w:lang w:val="en-US" w:eastAsia="zh-CN"/>
              </w:rPr>
              <w:t>南京市江北新区江浦街道浦珠南路26号紫晶龙华广场02幢407室</w:t>
            </w:r>
            <w:r>
              <w:rPr>
                <w:rFonts w:hint="eastAsia" w:asciiTheme="minorEastAsia" w:hAnsiTheme="minorEastAsia" w:eastAsiaTheme="minorEastAsia"/>
                <w:color w:val="000000" w:themeColor="text1"/>
                <w:szCs w:val="21"/>
              </w:rPr>
              <w:t>，公司注册资本</w:t>
            </w:r>
            <w:r>
              <w:rPr>
                <w:rFonts w:hint="eastAsia" w:asciiTheme="minorEastAsia" w:hAnsiTheme="minorEastAsia" w:eastAsiaTheme="minorEastAsia"/>
                <w:color w:val="000000" w:themeColor="text1"/>
                <w:szCs w:val="21"/>
                <w:lang w:val="en-US" w:eastAsia="zh-CN"/>
              </w:rPr>
              <w:t>4080</w:t>
            </w:r>
            <w:r>
              <w:rPr>
                <w:rFonts w:hint="eastAsia" w:asciiTheme="minorEastAsia" w:hAnsiTheme="minorEastAsia" w:eastAsiaTheme="minorEastAsia"/>
                <w:color w:val="000000" w:themeColor="text1"/>
                <w:szCs w:val="21"/>
              </w:rPr>
              <w:t>万元。现有</w:t>
            </w:r>
            <w:r>
              <w:rPr>
                <w:rFonts w:asciiTheme="minorEastAsia" w:hAnsiTheme="minorEastAsia" w:eastAsiaTheme="minorEastAsia"/>
                <w:color w:val="000000" w:themeColor="text1"/>
                <w:szCs w:val="21"/>
              </w:rPr>
              <w:t>建筑工程、市政公用工程的施工</w:t>
            </w:r>
            <w:r>
              <w:rPr>
                <w:rFonts w:hint="eastAsia" w:asciiTheme="minorEastAsia" w:hAnsiTheme="minorEastAsia" w:eastAsiaTheme="minorEastAsia"/>
                <w:color w:val="000000" w:themeColor="text1"/>
                <w:szCs w:val="21"/>
              </w:rPr>
              <w:t>等各类相关专业技术人员</w:t>
            </w:r>
            <w:r>
              <w:rPr>
                <w:rFonts w:hint="eastAsia" w:asciiTheme="minorEastAsia" w:hAnsiTheme="minorEastAsia" w:eastAsiaTheme="minorEastAsia"/>
                <w:color w:val="000000" w:themeColor="text1"/>
                <w:szCs w:val="21"/>
                <w:lang w:val="en-US" w:eastAsia="zh-CN"/>
              </w:rPr>
              <w:t>50</w:t>
            </w:r>
            <w:r>
              <w:rPr>
                <w:rFonts w:hint="eastAsia" w:asciiTheme="minorEastAsia" w:hAnsiTheme="minorEastAsia" w:eastAsiaTheme="minorEastAsia"/>
                <w:color w:val="000000" w:themeColor="text1"/>
                <w:szCs w:val="21"/>
              </w:rPr>
              <w:t>多人。</w:t>
            </w:r>
            <w:r>
              <w:rPr>
                <w:rFonts w:asciiTheme="minorEastAsia" w:hAnsiTheme="minorEastAsia" w:eastAsiaTheme="minorEastAsia"/>
                <w:color w:val="000000" w:themeColor="text1"/>
                <w:szCs w:val="21"/>
              </w:rPr>
              <w:t xml:space="preserve"> </w:t>
            </w:r>
            <w:r>
              <w:rPr>
                <w:rFonts w:hint="eastAsia" w:asciiTheme="minorEastAsia" w:hAnsiTheme="minorEastAsia" w:eastAsiaTheme="minorEastAsia"/>
                <w:color w:val="000000" w:themeColor="text1"/>
                <w:szCs w:val="21"/>
              </w:rPr>
              <w:t>其中：</w:t>
            </w:r>
            <w:r>
              <w:rPr>
                <w:rFonts w:hint="eastAsia" w:asciiTheme="minorEastAsia" w:hAnsiTheme="minorEastAsia" w:eastAsiaTheme="minorEastAsia"/>
                <w:color w:val="000000" w:themeColor="text1"/>
                <w:szCs w:val="21"/>
                <w:lang w:val="en-US" w:eastAsia="zh-CN"/>
              </w:rPr>
              <w:t>A证1人，B证2人，C证1人，市政建造师二级2人，工程师2人，维修电工四级3人，装饰镶钻贴工四级2人，涂装工四级2人，架子工四级1人，防水工四级1人，抺灰工四级2人，</w:t>
            </w:r>
            <w:r>
              <w:rPr>
                <w:rFonts w:hint="eastAsia" w:asciiTheme="minorEastAsia" w:hAnsiTheme="minorEastAsia" w:eastAsiaTheme="minorEastAsia"/>
                <w:color w:val="000000" w:themeColor="text1"/>
                <w:szCs w:val="21"/>
              </w:rPr>
              <w:t>公司拥有</w:t>
            </w:r>
            <w:r>
              <w:rPr>
                <w:rFonts w:hint="eastAsia" w:asciiTheme="minorEastAsia" w:hAnsiTheme="minorEastAsia" w:eastAsiaTheme="minorEastAsia"/>
                <w:color w:val="000000" w:themeColor="text1"/>
                <w:szCs w:val="21"/>
                <w:lang w:val="en-US" w:eastAsia="zh-CN"/>
              </w:rPr>
              <w:t>装饰装修和市政</w:t>
            </w:r>
            <w:r>
              <w:rPr>
                <w:rFonts w:hint="eastAsia" w:asciiTheme="minorEastAsia" w:hAnsiTheme="minorEastAsia" w:eastAsiaTheme="minorEastAsia"/>
                <w:color w:val="000000" w:themeColor="text1"/>
                <w:szCs w:val="21"/>
              </w:rPr>
              <w:t>施工设备，能够满足相关</w:t>
            </w:r>
            <w:r>
              <w:rPr>
                <w:rFonts w:hint="eastAsia" w:asciiTheme="minorEastAsia" w:hAnsiTheme="minorEastAsia" w:eastAsiaTheme="minorEastAsia"/>
                <w:color w:val="000000" w:themeColor="text1"/>
                <w:szCs w:val="21"/>
                <w:lang w:val="en-US" w:eastAsia="zh-CN"/>
              </w:rPr>
              <w:t>装饰装修和</w:t>
            </w:r>
            <w:r>
              <w:rPr>
                <w:rFonts w:hint="eastAsia" w:asciiTheme="minorEastAsia" w:hAnsiTheme="minorEastAsia" w:eastAsiaTheme="minorEastAsia"/>
                <w:color w:val="000000" w:themeColor="text1"/>
                <w:szCs w:val="21"/>
              </w:rPr>
              <w:t>市政道路建设之需要</w:t>
            </w:r>
            <w:r>
              <w:rPr>
                <w:rFonts w:hint="eastAsia" w:asciiTheme="minorEastAsia" w:hAnsiTheme="minorEastAsia" w:eastAsiaTheme="minorEastAsia"/>
                <w:color w:val="000000" w:themeColor="text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cs="宋体" w:asciiTheme="minorEastAsia" w:hAnsiTheme="minorEastAsia" w:eastAsiaTheme="minorEastAsia"/>
                <w:sz w:val="20"/>
                <w:szCs w:val="20"/>
              </w:rPr>
            </w:pPr>
            <w:r>
              <w:rPr>
                <w:rFonts w:hint="eastAsia"/>
                <w:b/>
                <w:color w:val="000000" w:themeColor="text1"/>
                <w:sz w:val="20"/>
                <w:szCs w:val="20"/>
              </w:rPr>
              <w:t>相关方需求和期望识别情况</w:t>
            </w:r>
          </w:p>
          <w:p>
            <w:pPr>
              <w:spacing w:line="360" w:lineRule="auto"/>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相关方：</w:t>
            </w:r>
            <w:r>
              <w:rPr>
                <w:rFonts w:hint="eastAsia" w:asciiTheme="minorEastAsia" w:hAnsiTheme="minorEastAsia" w:eastAsiaTheme="minorEastAsia"/>
                <w:sz w:val="20"/>
                <w:szCs w:val="20"/>
              </w:rPr>
              <w:t>员工、</w:t>
            </w:r>
            <w:r>
              <w:rPr>
                <w:rFonts w:hint="eastAsia" w:cs="宋体" w:asciiTheme="minorEastAsia" w:hAnsiTheme="minorEastAsia" w:eastAsiaTheme="minorEastAsia"/>
                <w:sz w:val="20"/>
                <w:szCs w:val="20"/>
              </w:rPr>
              <w:t xml:space="preserve">顾客 </w:t>
            </w:r>
            <w:r>
              <w:rPr>
                <w:rFonts w:hint="eastAsia" w:asciiTheme="minorEastAsia" w:hAnsiTheme="minorEastAsia" w:eastAsiaTheme="minorEastAsia"/>
                <w:sz w:val="20"/>
                <w:szCs w:val="20"/>
              </w:rPr>
              <w:t>、政府机构、审核机构、供方、银行、税务、邻居单位、物业等</w:t>
            </w:r>
          </w:p>
          <w:p>
            <w:pPr>
              <w:tabs>
                <w:tab w:val="center" w:pos="3169"/>
              </w:tabs>
              <w:spacing w:line="400" w:lineRule="exact"/>
              <w:jc w:val="left"/>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需求和期望：服务质量符合顾客要求；及时交货；价格合理等。</w:t>
            </w:r>
          </w:p>
          <w:p>
            <w:pPr>
              <w:tabs>
                <w:tab w:val="center" w:pos="3169"/>
              </w:tabs>
              <w:spacing w:line="400" w:lineRule="exact"/>
              <w:jc w:val="left"/>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对相关方的要求的监视和评审的方法多样，通过QQ和微信等现代通讯手段是常用的便捷而又高效主要方法。</w:t>
            </w:r>
          </w:p>
          <w:p>
            <w:pPr>
              <w:ind w:firstLine="200" w:firstLineChars="100"/>
              <w:rPr>
                <w:rFonts w:asciiTheme="minorEastAsia" w:hAnsiTheme="minorEastAsia" w:eastAsiaTheme="minorEastAsia"/>
                <w:sz w:val="20"/>
                <w:szCs w:val="20"/>
              </w:rPr>
            </w:pPr>
            <w:r>
              <w:rPr>
                <w:rFonts w:hint="eastAsia" w:asciiTheme="minorEastAsia" w:hAnsiTheme="minorEastAsia" w:eastAsiaTheme="minorEastAsia"/>
                <w:sz w:val="20"/>
                <w:szCs w:val="20"/>
              </w:rPr>
              <w:t>公司确定的相关方有员工、客户、政府机构、审核机构、供方等。</w:t>
            </w:r>
          </w:p>
          <w:p>
            <w:pPr>
              <w:numPr>
                <w:ilvl w:val="0"/>
                <w:numId w:val="0"/>
              </w:numPr>
              <w:spacing w:line="240" w:lineRule="exact"/>
              <w:rPr>
                <w:rFonts w:hint="eastAsia"/>
                <w:b/>
                <w:color w:val="000000" w:themeColor="text1"/>
                <w:sz w:val="20"/>
                <w:szCs w:val="20"/>
              </w:rPr>
            </w:pPr>
            <w:r>
              <w:rPr>
                <w:rFonts w:hint="eastAsia" w:asciiTheme="minorEastAsia" w:hAnsiTheme="minorEastAsia" w:eastAsiaTheme="minorEastAsia"/>
                <w:sz w:val="20"/>
                <w:szCs w:val="20"/>
              </w:rPr>
              <w:t>理解员工诉求的形式为谈心、茶话会等；理解政府机构等相关方的形式主要为电话沟通、上门拜访等；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00" w:lineRule="exact"/>
              <w:rPr>
                <w:rFonts w:asciiTheme="minorEastAsia" w:hAnsiTheme="minorEastAsia" w:eastAsiaTheme="minorEastAsia"/>
                <w:sz w:val="20"/>
                <w:szCs w:val="20"/>
              </w:rPr>
            </w:pPr>
            <w:r>
              <w:rPr>
                <w:rFonts w:hint="eastAsia" w:asciiTheme="minorEastAsia" w:hAnsiTheme="minorEastAsia" w:eastAsiaTheme="minorEastAsia"/>
                <w:sz w:val="20"/>
                <w:szCs w:val="20"/>
              </w:rPr>
              <w:t>质量/环境/安全方针：</w:t>
            </w:r>
          </w:p>
          <w:p>
            <w:p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绿色施工，创建优质工程、持续改进，满足顾客要求；</w:t>
            </w:r>
          </w:p>
          <w:p>
            <w:pPr>
              <w:rPr>
                <w:rFonts w:ascii="宋体" w:hAnsi="宋体"/>
                <w:bCs/>
                <w:color w:val="000000"/>
                <w:sz w:val="20"/>
                <w:szCs w:val="20"/>
              </w:rPr>
            </w:pPr>
            <w:r>
              <w:rPr>
                <w:rFonts w:hint="eastAsia" w:asciiTheme="minorEastAsia" w:hAnsiTheme="minorEastAsia" w:eastAsiaTheme="minorEastAsia"/>
                <w:szCs w:val="21"/>
                <w:lang w:val="en-US" w:eastAsia="zh-CN"/>
              </w:rPr>
              <w:t>遵守法规，降低能源消耗、关爱生命，确保员工健康。</w:t>
            </w:r>
          </w:p>
          <w:p>
            <w:pPr>
              <w:spacing w:line="400" w:lineRule="exact"/>
              <w:jc w:val="left"/>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Q</w:t>
            </w:r>
            <w:r>
              <w:rPr>
                <w:rFonts w:hint="eastAsia" w:cs="宋体" w:asciiTheme="minorEastAsia" w:hAnsiTheme="minorEastAsia" w:eastAsiaTheme="minorEastAsia"/>
                <w:sz w:val="20"/>
                <w:szCs w:val="20"/>
                <w:lang w:val="en-US" w:eastAsia="zh-CN"/>
              </w:rPr>
              <w:t>J</w:t>
            </w:r>
            <w:r>
              <w:rPr>
                <w:rFonts w:hint="eastAsia" w:cs="宋体" w:asciiTheme="minorEastAsia" w:hAnsiTheme="minorEastAsia" w:eastAsiaTheme="minorEastAsia"/>
                <w:sz w:val="20"/>
                <w:szCs w:val="20"/>
              </w:rPr>
              <w:t>EO管理方针在手册上进行了确定和发布，并通过文件发放的形式发放至各部门、给员工进行了宣传培训。Q</w:t>
            </w:r>
            <w:r>
              <w:rPr>
                <w:rFonts w:hint="eastAsia" w:cs="宋体" w:asciiTheme="minorEastAsia" w:hAnsiTheme="minorEastAsia" w:eastAsiaTheme="minorEastAsia"/>
                <w:sz w:val="20"/>
                <w:szCs w:val="20"/>
                <w:lang w:val="en-US" w:eastAsia="zh-CN"/>
              </w:rPr>
              <w:t>J</w:t>
            </w:r>
            <w:r>
              <w:rPr>
                <w:rFonts w:hint="eastAsia" w:cs="宋体" w:asciiTheme="minorEastAsia" w:hAnsiTheme="minorEastAsia" w:eastAsiaTheme="minorEastAsia"/>
                <w:sz w:val="20"/>
                <w:szCs w:val="20"/>
              </w:rPr>
              <w:t>EO方针对外进行了发布。</w:t>
            </w:r>
          </w:p>
          <w:p>
            <w:pPr>
              <w:spacing w:line="240" w:lineRule="exact"/>
              <w:ind w:left="199" w:leftChars="95"/>
              <w:rPr>
                <w:b/>
                <w:color w:val="000000" w:themeColor="text1"/>
              </w:rPr>
            </w:pPr>
            <w:r>
              <w:rPr>
                <w:rFonts w:hint="eastAsia" w:cs="宋体" w:asciiTheme="minorEastAsia" w:hAnsiTheme="minorEastAsia" w:eastAsiaTheme="minorEastAsia"/>
                <w:sz w:val="20"/>
                <w:szCs w:val="20"/>
              </w:rPr>
              <w:t>手册对方针的内涵进行了阐述，为目标制定及评审提供了框架，每年至少一次,在管理评审会议上讨论其适宜性和改进机会。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ind w:left="0" w:leftChars="0" w:firstLine="0" w:firstLineChars="0"/>
              <w:rPr>
                <w:rFonts w:hint="eastAsia"/>
              </w:rPr>
            </w:pPr>
            <w:r>
              <w:rPr>
                <w:rFonts w:hint="eastAsia"/>
              </w:rPr>
              <w:t>风险识别与控制策划（QMS）</w:t>
            </w:r>
          </w:p>
          <w:p>
            <w:pPr>
              <w:rPr>
                <w:rFonts w:asciiTheme="minorEastAsia" w:hAnsiTheme="minorEastAsia" w:eastAsiaTheme="minorEastAsia"/>
                <w:sz w:val="20"/>
                <w:szCs w:val="20"/>
              </w:rPr>
            </w:pPr>
            <w:r>
              <w:rPr>
                <w:rFonts w:hint="eastAsia" w:asciiTheme="minorEastAsia" w:hAnsiTheme="minorEastAsia" w:eastAsiaTheme="minorEastAsia"/>
                <w:sz w:val="20"/>
                <w:szCs w:val="20"/>
              </w:rPr>
              <w:t>公司确定了对公司有利的内外部环境因素有：计算机网络科技领域内的技术开发，会议展览服务同行业有竞争优势、国家对产业扶持力度加大。对公司不利的内、外部因素有：管理水平还需提高，统一员工认识、获得客户依赖等。</w:t>
            </w:r>
          </w:p>
          <w:p>
            <w:pPr>
              <w:pStyle w:val="2"/>
              <w:numPr>
                <w:ilvl w:val="0"/>
                <w:numId w:val="0"/>
              </w:numPr>
              <w:ind w:leftChars="0"/>
            </w:pPr>
            <w:r>
              <w:rPr>
                <w:rFonts w:hint="eastAsia" w:asciiTheme="minorEastAsia" w:hAnsiTheme="minorEastAsia" w:eastAsiaTheme="minorEastAsia"/>
                <w:sz w:val="20"/>
                <w:szCs w:val="20"/>
              </w:rPr>
              <w:t>公司通过业内交流会、展会学习、座谈会、每周工作例会、QQ、微信等进行内外部沟通，并定期进行评审，形成会议记录。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5.1市政项目：</w:t>
            </w:r>
          </w:p>
          <w:p>
            <w:pPr>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施工工艺：</w:t>
            </w:r>
            <w:r>
              <w:rPr>
                <w:rFonts w:asciiTheme="minorEastAsia" w:hAnsiTheme="minorEastAsia" w:eastAsiaTheme="minorEastAsia"/>
                <w:szCs w:val="21"/>
              </w:rPr>
              <w:t>施工前准备</w:t>
            </w:r>
            <w:r>
              <w:rPr>
                <w:rFonts w:hint="eastAsia" w:asciiTheme="minorEastAsia" w:hAnsiTheme="minorEastAsia" w:eastAsiaTheme="minorEastAsia"/>
                <w:szCs w:val="21"/>
              </w:rPr>
              <w:t>→测量放线定位→沟槽开挖→管道</w:t>
            </w:r>
            <w:r>
              <w:rPr>
                <w:rFonts w:hint="eastAsia" w:asciiTheme="minorEastAsia" w:hAnsiTheme="minorEastAsia" w:eastAsiaTheme="minorEastAsia"/>
                <w:szCs w:val="21"/>
                <w:lang w:val="en-US" w:eastAsia="zh-CN"/>
              </w:rPr>
              <w:t>基础、</w:t>
            </w:r>
            <w:r>
              <w:rPr>
                <w:rFonts w:hint="eastAsia" w:asciiTheme="minorEastAsia" w:hAnsiTheme="minorEastAsia" w:eastAsiaTheme="minorEastAsia"/>
                <w:szCs w:val="21"/>
              </w:rPr>
              <w:t>安装（管道接口）※→检查井砌筑→闭水试验※→回填</w:t>
            </w:r>
          </w:p>
          <w:p>
            <w:pPr>
              <w:ind w:firstLine="420" w:firstLineChars="200"/>
              <w:rPr>
                <w:rFonts w:ascii="宋体" w:hAnsi="宋体"/>
                <w:color w:val="000000" w:themeColor="text1"/>
                <w:sz w:val="20"/>
                <w:szCs w:val="20"/>
              </w:rPr>
            </w:pPr>
            <w:r>
              <w:rPr>
                <w:rFonts w:hint="eastAsia" w:asciiTheme="minorEastAsia" w:hAnsiTheme="minorEastAsia" w:eastAsiaTheme="minorEastAsia"/>
                <w:szCs w:val="21"/>
              </w:rPr>
              <w:t>※管道</w:t>
            </w:r>
            <w:r>
              <w:rPr>
                <w:rFonts w:hint="eastAsia" w:asciiTheme="minorEastAsia" w:hAnsiTheme="minorEastAsia" w:eastAsiaTheme="minorEastAsia"/>
                <w:szCs w:val="21"/>
                <w:lang w:val="en-US" w:eastAsia="zh-CN"/>
              </w:rPr>
              <w:t>基础、</w:t>
            </w:r>
            <w:r>
              <w:rPr>
                <w:rFonts w:hint="eastAsia" w:asciiTheme="minorEastAsia" w:hAnsiTheme="minorEastAsia" w:eastAsiaTheme="minorEastAsia"/>
                <w:szCs w:val="21"/>
              </w:rPr>
              <w:t>安装（管道接口）</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闭水试验</w:t>
            </w:r>
            <w:r>
              <w:rPr>
                <w:rFonts w:hint="eastAsia" w:asciiTheme="minorEastAsia" w:hAnsiTheme="minorEastAsia" w:eastAsiaTheme="minorEastAsia"/>
                <w:szCs w:val="21"/>
                <w:lang w:val="en-US" w:eastAsia="zh-CN"/>
              </w:rPr>
              <w:t>为关键过程，也是隐蔽工程。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5.2房建项目</w:t>
            </w:r>
          </w:p>
          <w:p>
            <w:pPr>
              <w:ind w:firstLine="400" w:firstLineChars="200"/>
            </w:pPr>
            <w:r>
              <w:rPr>
                <w:rFonts w:hint="eastAsia" w:ascii="宋体" w:hAnsi="宋体"/>
                <w:color w:val="000000" w:themeColor="text1"/>
                <w:sz w:val="20"/>
                <w:szCs w:val="20"/>
              </w:rPr>
              <w:t>主要工艺流程：</w:t>
            </w:r>
            <w:r>
              <w:rPr>
                <w:rFonts w:hint="eastAsia" w:ascii="宋体" w:hAnsi="宋体"/>
                <w:szCs w:val="21"/>
              </w:rPr>
              <w:t>拆除地面、墙体→拆除内外墙面层等→搭设外脚手架→砌筑墙体(含圈梁构造柱)→抹灰(含砌筑墙体和改造位→油漆 →外铝板出新→窗安装→塑胶地面→ 栏杆出新→脚手架拆除→垃圾外运→扫尾、验收</w:t>
            </w:r>
          </w:p>
          <w:p>
            <w:pPr>
              <w:tabs>
                <w:tab w:val="left" w:pos="540"/>
              </w:tabs>
              <w:spacing w:line="300" w:lineRule="exact"/>
              <w:ind w:left="201" w:hanging="201" w:hangingChars="100"/>
              <w:rPr>
                <w:rFonts w:ascii="宋体" w:hAnsi="宋体"/>
                <w:color w:val="000000" w:themeColor="text1"/>
                <w:sz w:val="20"/>
                <w:szCs w:val="20"/>
              </w:rPr>
            </w:pPr>
            <w:r>
              <w:rPr>
                <w:rFonts w:hint="eastAsia" w:ascii="宋体" w:hAnsi="宋体"/>
                <w:b/>
                <w:color w:val="000000" w:themeColor="text1"/>
                <w:sz w:val="20"/>
                <w:szCs w:val="20"/>
              </w:rPr>
              <w:t>需要确认过程</w:t>
            </w:r>
            <w:r>
              <w:rPr>
                <w:rFonts w:hint="eastAsia" w:ascii="宋体" w:hAnsi="宋体"/>
                <w:color w:val="000000" w:themeColor="text1"/>
                <w:sz w:val="20"/>
                <w:szCs w:val="20"/>
              </w:rPr>
              <w:t>（含隐蔽工程）：基础土方挖填、混凝土浇筑</w:t>
            </w:r>
            <w:r>
              <w:rPr>
                <w:rFonts w:hint="eastAsia" w:ascii="宋体" w:hAnsi="宋体"/>
                <w:color w:val="000000" w:themeColor="text1"/>
                <w:sz w:val="20"/>
                <w:szCs w:val="20"/>
                <w:lang w:eastAsia="zh-CN"/>
              </w:rPr>
              <w:t>、</w:t>
            </w:r>
            <w:r>
              <w:rPr>
                <w:rFonts w:hint="eastAsia" w:ascii="宋体" w:hAnsi="宋体"/>
                <w:color w:val="000000" w:themeColor="text1"/>
                <w:sz w:val="20"/>
                <w:szCs w:val="20"/>
              </w:rPr>
              <w:t>焊接、防水施工。</w:t>
            </w:r>
          </w:p>
          <w:p>
            <w:pPr>
              <w:tabs>
                <w:tab w:val="left" w:pos="540"/>
              </w:tabs>
              <w:spacing w:line="300" w:lineRule="exact"/>
              <w:ind w:left="200" w:hanging="200" w:hangingChars="100"/>
              <w:rPr>
                <w:rFonts w:ascii="宋体" w:hAnsi="宋体"/>
                <w:color w:val="000000" w:themeColor="text1"/>
                <w:sz w:val="20"/>
                <w:szCs w:val="20"/>
              </w:rPr>
            </w:pPr>
            <w:r>
              <w:rPr>
                <w:rFonts w:hint="eastAsia" w:ascii="宋体" w:hAnsi="宋体"/>
                <w:color w:val="000000" w:themeColor="text1"/>
                <w:sz w:val="20"/>
                <w:szCs w:val="20"/>
              </w:rPr>
              <w:t>特殊过程：土方挖填、焊接过程</w:t>
            </w:r>
            <w:r>
              <w:rPr>
                <w:rFonts w:hint="eastAsia" w:ascii="宋体" w:hAnsi="宋体"/>
                <w:color w:val="000000" w:themeColor="text1"/>
                <w:sz w:val="20"/>
                <w:szCs w:val="20"/>
                <w:lang w:eastAsia="zh-CN"/>
              </w:rPr>
              <w:t>、</w:t>
            </w:r>
            <w:r>
              <w:rPr>
                <w:rFonts w:hint="eastAsia" w:asciiTheme="minorEastAsia" w:hAnsiTheme="minorEastAsia" w:eastAsiaTheme="minorEastAsia"/>
                <w:szCs w:val="21"/>
              </w:rPr>
              <w:t>闭水试验</w:t>
            </w:r>
            <w:r>
              <w:rPr>
                <w:rFonts w:hint="eastAsia" w:ascii="宋体" w:hAnsi="宋体"/>
                <w:color w:val="000000" w:themeColor="text1"/>
                <w:sz w:val="20"/>
                <w:szCs w:val="20"/>
              </w:rPr>
              <w:t>。</w:t>
            </w:r>
          </w:p>
          <w:p>
            <w:pPr>
              <w:tabs>
                <w:tab w:val="left" w:pos="540"/>
              </w:tabs>
              <w:spacing w:line="300" w:lineRule="exact"/>
              <w:ind w:left="201" w:hanging="201" w:hangingChars="100"/>
              <w:rPr>
                <w:rFonts w:ascii="宋体" w:hAnsi="宋体"/>
                <w:b/>
                <w:color w:val="000000" w:themeColor="text1"/>
                <w:szCs w:val="21"/>
              </w:rPr>
            </w:pPr>
            <w:r>
              <w:rPr>
                <w:rFonts w:ascii="宋体" w:hAnsi="宋体"/>
                <w:b/>
                <w:color w:val="000000" w:themeColor="text1"/>
                <w:sz w:val="20"/>
                <w:szCs w:val="20"/>
              </w:rPr>
              <w:pict>
                <v:shape id="_x0000_s2050" o:spid="_x0000_s2050"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color w:val="000000" w:themeColor="text1"/>
                <w:sz w:val="20"/>
                <w:szCs w:val="20"/>
              </w:rPr>
              <w:t>Q</w:t>
            </w:r>
            <w:r>
              <w:rPr>
                <w:rFonts w:ascii="宋体" w:hAnsi="宋体"/>
                <w:color w:val="000000" w:themeColor="text1"/>
                <w:sz w:val="20"/>
                <w:szCs w:val="20"/>
              </w:rPr>
              <w:t>8</w:t>
            </w:r>
            <w:r>
              <w:rPr>
                <w:rFonts w:ascii="宋体" w:hAnsi="宋体"/>
                <w:color w:val="000000" w:themeColor="text1"/>
                <w:sz w:val="20"/>
                <w:szCs w:val="20"/>
                <w:u w:val="single"/>
              </w:rPr>
              <w:t>.3</w:t>
            </w:r>
            <w:r>
              <w:rPr>
                <w:rFonts w:hint="eastAsia" w:ascii="宋体" w:hAnsi="宋体"/>
                <w:color w:val="000000" w:themeColor="text1"/>
                <w:sz w:val="20"/>
                <w:szCs w:val="20"/>
                <w:u w:val="single"/>
              </w:rPr>
              <w:t xml:space="preserve"> J</w:t>
            </w:r>
            <w:r>
              <w:rPr>
                <w:rFonts w:ascii="宋体" w:hAnsi="宋体"/>
                <w:color w:val="000000" w:themeColor="text1"/>
                <w:sz w:val="20"/>
                <w:szCs w:val="20"/>
                <w:u w:val="single"/>
              </w:rPr>
              <w:t>10.3</w:t>
            </w:r>
            <w:r>
              <w:rPr>
                <w:rFonts w:hint="eastAsia" w:ascii="宋体" w:hAnsi="宋体"/>
                <w:color w:val="000000" w:themeColor="text1"/>
                <w:sz w:val="20"/>
                <w:szCs w:val="20"/>
                <w:u w:val="single"/>
              </w:rPr>
              <w:t xml:space="preserve">  </w:t>
            </w:r>
            <w:r>
              <w:rPr>
                <w:rFonts w:hint="eastAsia" w:ascii="宋体" w:hAnsi="宋体"/>
                <w:b/>
                <w:color w:val="000000" w:themeColor="text1"/>
                <w:sz w:val="20"/>
                <w:szCs w:val="20"/>
              </w:rPr>
              <w:t xml:space="preserve"> ，不适用理由：</w:t>
            </w:r>
            <w:r>
              <w:rPr>
                <w:rFonts w:hint="eastAsia" w:ascii="宋体" w:hAnsi="宋体"/>
                <w:color w:val="000000" w:themeColor="text1"/>
                <w:sz w:val="20"/>
                <w:szCs w:val="20"/>
              </w:rPr>
              <w:t>公司所进行工程，依据业主提供图纸进行施工，既没有设计资质和能力，也不承担设计开发的责任，因此8.3/10.3设计和开发过程这只对施工组织设计和相关的专项方案进行策划，对每个项目的人员的配备情况、设备的配备情等。故Q</w:t>
            </w:r>
            <w:r>
              <w:rPr>
                <w:rFonts w:ascii="宋体" w:hAnsi="宋体"/>
                <w:color w:val="000000" w:themeColor="text1"/>
                <w:sz w:val="20"/>
                <w:szCs w:val="20"/>
              </w:rPr>
              <w:t>8.3</w:t>
            </w:r>
            <w:r>
              <w:rPr>
                <w:rFonts w:hint="eastAsia" w:ascii="宋体" w:hAnsi="宋体"/>
                <w:color w:val="000000" w:themeColor="text1"/>
                <w:sz w:val="20"/>
                <w:szCs w:val="20"/>
              </w:rPr>
              <w:t>J</w:t>
            </w:r>
            <w:r>
              <w:rPr>
                <w:rFonts w:ascii="宋体" w:hAnsi="宋体"/>
                <w:color w:val="000000" w:themeColor="text1"/>
                <w:sz w:val="20"/>
                <w:szCs w:val="20"/>
              </w:rPr>
              <w:t>10.3</w:t>
            </w:r>
            <w:r>
              <w:rPr>
                <w:rFonts w:hint="eastAsia" w:ascii="宋体" w:hAnsi="宋体"/>
                <w:color w:val="000000" w:themeColor="text1"/>
                <w:sz w:val="20"/>
                <w:szCs w:val="20"/>
              </w:rPr>
              <w:t>不适用</w:t>
            </w:r>
            <w:r>
              <w:rPr>
                <w:rFonts w:hint="eastAsia"/>
              </w:rPr>
              <w:t>。</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tabs>
                <w:tab w:val="left" w:pos="540"/>
              </w:tabs>
              <w:spacing w:line="300" w:lineRule="exact"/>
              <w:ind w:left="202" w:leftChars="96" w:firstLine="200" w:firstLineChars="100"/>
              <w:rPr>
                <w:rFonts w:ascii="宋体" w:hAnsi="宋体"/>
                <w:color w:val="000000" w:themeColor="text1"/>
                <w:sz w:val="20"/>
                <w:szCs w:val="20"/>
              </w:rPr>
            </w:pPr>
            <w:r>
              <w:rPr>
                <w:rFonts w:hint="eastAsia" w:ascii="宋体" w:hAnsi="宋体"/>
                <w:color w:val="000000" w:themeColor="text1"/>
                <w:sz w:val="20"/>
                <w:szCs w:val="20"/>
              </w:rPr>
              <w:t>提供有《环境和职业健康安全运行管理制度》，内容包括环境因素、危险源的识别、评价、汇总</w:t>
            </w:r>
            <w:r>
              <w:rPr>
                <w:rFonts w:hint="eastAsia" w:cs="宋体" w:asciiTheme="minorEastAsia" w:hAnsiTheme="minorEastAsia" w:eastAsiaTheme="minorEastAsia"/>
                <w:szCs w:val="21"/>
              </w:rPr>
              <w:t>；</w:t>
            </w:r>
            <w:r>
              <w:rPr>
                <w:rFonts w:hint="eastAsia" w:ascii="宋体" w:hAnsi="宋体"/>
                <w:color w:val="000000" w:themeColor="text1"/>
                <w:sz w:val="20"/>
                <w:szCs w:val="20"/>
              </w:rPr>
              <w:t>重要环境因素和不可接受风险的控制。</w:t>
            </w:r>
          </w:p>
          <w:p>
            <w:pPr>
              <w:tabs>
                <w:tab w:val="left" w:pos="540"/>
              </w:tabs>
              <w:spacing w:line="300" w:lineRule="exact"/>
              <w:ind w:left="202" w:leftChars="96" w:firstLine="200" w:firstLineChars="100"/>
              <w:rPr>
                <w:rFonts w:ascii="宋体" w:hAnsi="宋体"/>
                <w:color w:val="000000" w:themeColor="text1"/>
                <w:sz w:val="20"/>
                <w:szCs w:val="20"/>
              </w:rPr>
            </w:pPr>
            <w:r>
              <w:rPr>
                <w:rFonts w:hint="eastAsia" w:ascii="宋体" w:hAnsi="宋体"/>
                <w:color w:val="000000" w:themeColor="text1"/>
                <w:sz w:val="20"/>
                <w:szCs w:val="20"/>
              </w:rPr>
              <w:t>识别环境因素：防水涂料泄漏</w:t>
            </w:r>
            <w:r>
              <w:rPr>
                <w:rFonts w:ascii="宋体" w:hAnsi="宋体"/>
                <w:color w:val="000000" w:themeColor="text1"/>
                <w:sz w:val="20"/>
                <w:szCs w:val="20"/>
              </w:rPr>
              <w:t>、</w:t>
            </w:r>
            <w:r>
              <w:rPr>
                <w:rFonts w:hint="eastAsia" w:ascii="宋体" w:hAnsi="宋体"/>
                <w:color w:val="000000" w:themeColor="text1"/>
                <w:sz w:val="20"/>
                <w:szCs w:val="20"/>
              </w:rPr>
              <w:t>石棉粉尘、振动棒作业、石棉粉尘、固废排放</w:t>
            </w:r>
            <w:r>
              <w:rPr>
                <w:rFonts w:ascii="宋体" w:hAnsi="宋体"/>
                <w:color w:val="000000" w:themeColor="text1"/>
                <w:sz w:val="20"/>
                <w:szCs w:val="20"/>
              </w:rPr>
              <w:t>、</w:t>
            </w:r>
            <w:r>
              <w:rPr>
                <w:rFonts w:hint="eastAsia" w:ascii="宋体" w:hAnsi="宋体"/>
                <w:color w:val="000000" w:themeColor="text1"/>
                <w:sz w:val="20"/>
                <w:szCs w:val="20"/>
              </w:rPr>
              <w:t>油漆涂料等有害物质限量超标</w:t>
            </w:r>
            <w:r>
              <w:rPr>
                <w:rFonts w:ascii="宋体" w:hAnsi="宋体"/>
                <w:color w:val="000000" w:themeColor="text1"/>
                <w:sz w:val="20"/>
                <w:szCs w:val="20"/>
              </w:rPr>
              <w:t>等</w:t>
            </w:r>
          </w:p>
          <w:p>
            <w:pPr>
              <w:tabs>
                <w:tab w:val="left" w:pos="540"/>
              </w:tabs>
              <w:spacing w:line="300" w:lineRule="exact"/>
              <w:ind w:left="201" w:hanging="201" w:hangingChars="100"/>
              <w:rPr>
                <w:rFonts w:ascii="宋体" w:hAnsi="宋体"/>
                <w:color w:val="000000" w:themeColor="text1"/>
                <w:sz w:val="20"/>
                <w:szCs w:val="20"/>
              </w:rPr>
            </w:pPr>
            <w:r>
              <w:rPr>
                <w:rFonts w:hint="eastAsia"/>
                <w:b/>
                <w:color w:val="000000" w:themeColor="text1"/>
                <w:sz w:val="20"/>
                <w:szCs w:val="20"/>
              </w:rPr>
              <w:t xml:space="preserve">    </w:t>
            </w:r>
            <w:r>
              <w:rPr>
                <w:rFonts w:hint="eastAsia" w:ascii="宋体" w:hAnsi="宋体"/>
                <w:color w:val="000000" w:themeColor="text1"/>
                <w:sz w:val="20"/>
                <w:szCs w:val="20"/>
              </w:rPr>
              <w:t>识别</w:t>
            </w:r>
            <w:r>
              <w:rPr>
                <w:rFonts w:ascii="宋体" w:hAnsi="宋体"/>
                <w:color w:val="000000" w:themeColor="text1"/>
                <w:sz w:val="20"/>
                <w:szCs w:val="20"/>
              </w:rPr>
              <w:t>危险源包括：</w:t>
            </w:r>
            <w:r>
              <w:rPr>
                <w:rFonts w:hint="eastAsia" w:ascii="宋体" w:hAnsi="宋体"/>
                <w:color w:val="000000" w:themeColor="text1"/>
                <w:sz w:val="20"/>
                <w:szCs w:val="20"/>
              </w:rPr>
              <w:t>坍塌</w:t>
            </w:r>
            <w:r>
              <w:rPr>
                <w:rFonts w:ascii="宋体" w:hAnsi="宋体"/>
                <w:color w:val="000000" w:themeColor="text1"/>
                <w:sz w:val="20"/>
                <w:szCs w:val="20"/>
              </w:rPr>
              <w:t>、</w:t>
            </w:r>
            <w:r>
              <w:rPr>
                <w:rFonts w:hint="eastAsia" w:ascii="宋体" w:hAnsi="宋体"/>
                <w:color w:val="000000" w:themeColor="text1"/>
                <w:sz w:val="20"/>
                <w:szCs w:val="20"/>
              </w:rPr>
              <w:t>高处坠落</w:t>
            </w:r>
            <w:r>
              <w:rPr>
                <w:rFonts w:ascii="宋体" w:hAnsi="宋体"/>
                <w:color w:val="000000" w:themeColor="text1"/>
                <w:sz w:val="20"/>
                <w:szCs w:val="20"/>
              </w:rPr>
              <w:t>、</w:t>
            </w:r>
            <w:r>
              <w:rPr>
                <w:rFonts w:hint="eastAsia" w:ascii="宋体" w:hAnsi="宋体"/>
                <w:color w:val="000000" w:themeColor="text1"/>
                <w:sz w:val="20"/>
                <w:szCs w:val="20"/>
              </w:rPr>
              <w:t>物体打击</w:t>
            </w:r>
            <w:r>
              <w:rPr>
                <w:rFonts w:ascii="宋体" w:hAnsi="宋体"/>
                <w:color w:val="000000" w:themeColor="text1"/>
                <w:sz w:val="20"/>
                <w:szCs w:val="20"/>
              </w:rPr>
              <w:t>、施工现场临时用电</w:t>
            </w:r>
            <w:r>
              <w:rPr>
                <w:rFonts w:hint="eastAsia" w:ascii="宋体" w:hAnsi="宋体"/>
                <w:color w:val="000000" w:themeColor="text1"/>
                <w:sz w:val="20"/>
                <w:szCs w:val="20"/>
              </w:rPr>
              <w:t>触电、粉尘造成矽肺病、机械伤害、擦伤、起重伤害、夏季高温</w:t>
            </w:r>
            <w:r>
              <w:rPr>
                <w:rFonts w:ascii="宋体" w:hAnsi="宋体"/>
                <w:color w:val="000000" w:themeColor="text1"/>
                <w:sz w:val="20"/>
                <w:szCs w:val="20"/>
              </w:rPr>
              <w:t>等；</w:t>
            </w:r>
          </w:p>
          <w:p>
            <w:pPr>
              <w:tabs>
                <w:tab w:val="left" w:pos="540"/>
              </w:tabs>
              <w:spacing w:line="300" w:lineRule="exact"/>
              <w:ind w:left="202" w:leftChars="96" w:firstLine="200" w:firstLineChars="100"/>
              <w:rPr>
                <w:rFonts w:ascii="宋体" w:hAnsi="宋体"/>
                <w:color w:val="000000" w:themeColor="text1"/>
                <w:sz w:val="20"/>
                <w:szCs w:val="20"/>
              </w:rPr>
            </w:pPr>
            <w:r>
              <w:rPr>
                <w:rFonts w:hint="eastAsia" w:ascii="宋体" w:hAnsi="宋体"/>
                <w:color w:val="000000" w:themeColor="text1"/>
                <w:sz w:val="20"/>
                <w:szCs w:val="20"/>
              </w:rPr>
              <w:t>重大环境因素识和不可接受风险有以下：</w:t>
            </w:r>
          </w:p>
          <w:p>
            <w:pPr>
              <w:pStyle w:val="11"/>
              <w:numPr>
                <w:ilvl w:val="0"/>
                <w:numId w:val="3"/>
              </w:numPr>
              <w:tabs>
                <w:tab w:val="left" w:pos="540"/>
              </w:tabs>
              <w:spacing w:line="300" w:lineRule="exact"/>
              <w:ind w:firstLineChars="0"/>
              <w:rPr>
                <w:rFonts w:ascii="宋体" w:hAnsi="宋体"/>
                <w:color w:val="000000" w:themeColor="text1"/>
                <w:sz w:val="20"/>
                <w:szCs w:val="20"/>
              </w:rPr>
            </w:pPr>
            <w:r>
              <w:rPr>
                <w:rFonts w:hint="eastAsia" w:ascii="宋体" w:hAnsi="宋体"/>
                <w:color w:val="000000" w:themeColor="text1"/>
                <w:sz w:val="20"/>
                <w:szCs w:val="20"/>
              </w:rPr>
              <w:t>火灾爆炸；2）废水排放；3）固废（含危险固废）的排放；4）噪声排放；5）粉尘排放</w:t>
            </w:r>
          </w:p>
          <w:p>
            <w:pPr>
              <w:spacing w:line="300" w:lineRule="exact"/>
              <w:rPr>
                <w:b/>
                <w:color w:val="000000" w:themeColor="text1"/>
                <w:sz w:val="20"/>
                <w:szCs w:val="20"/>
              </w:rPr>
            </w:pPr>
            <w:r>
              <w:rPr>
                <w:rFonts w:hint="eastAsia"/>
                <w:b/>
                <w:color w:val="000000" w:themeColor="text1"/>
                <w:sz w:val="20"/>
                <w:szCs w:val="20"/>
              </w:rPr>
              <w:t xml:space="preserve">  </w:t>
            </w:r>
            <w:r>
              <w:rPr>
                <w:rFonts w:hint="eastAsia" w:ascii="宋体" w:hAnsi="宋体"/>
                <w:color w:val="000000" w:themeColor="text1"/>
                <w:sz w:val="20"/>
                <w:szCs w:val="20"/>
              </w:rPr>
              <w:t>抽查</w:t>
            </w:r>
            <w:r>
              <w:rPr>
                <w:rFonts w:ascii="宋体" w:hAnsi="宋体"/>
                <w:color w:val="000000" w:themeColor="text1"/>
                <w:sz w:val="20"/>
                <w:szCs w:val="20"/>
              </w:rPr>
              <w:t>制定</w:t>
            </w:r>
            <w:r>
              <w:rPr>
                <w:rFonts w:hint="eastAsia" w:ascii="宋体" w:hAnsi="宋体"/>
                <w:color w:val="000000" w:themeColor="text1"/>
                <w:sz w:val="20"/>
                <w:szCs w:val="20"/>
              </w:rPr>
              <w:t>的</w:t>
            </w:r>
            <w:r>
              <w:rPr>
                <w:rFonts w:ascii="宋体" w:hAnsi="宋体"/>
                <w:color w:val="000000" w:themeColor="text1"/>
                <w:sz w:val="20"/>
                <w:szCs w:val="20"/>
              </w:rPr>
              <w:t>管理方案，落实管控资金预算，</w:t>
            </w:r>
            <w:r>
              <w:rPr>
                <w:rFonts w:hint="eastAsia" w:ascii="宋体" w:hAnsi="宋体"/>
                <w:color w:val="000000" w:themeColor="text1"/>
                <w:sz w:val="20"/>
                <w:szCs w:val="20"/>
              </w:rPr>
              <w:t>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w:t>
            </w:r>
            <w:r>
              <w:rPr>
                <w:rFonts w:hint="eastAsia" w:ascii="宋体" w:hAnsi="宋体"/>
                <w:b/>
                <w:color w:val="000000" w:themeColor="text1"/>
                <w:szCs w:val="21"/>
              </w:rPr>
              <w:sym w:font="Wingdings 2" w:char="0052"/>
            </w:r>
            <w:r>
              <w:rPr>
                <w:rFonts w:hint="eastAsia" w:ascii="宋体" w:hAnsi="宋体"/>
                <w:b/>
                <w:color w:val="000000" w:themeColor="text1"/>
                <w:szCs w:val="21"/>
              </w:rPr>
              <w:t>环境因素</w:t>
            </w:r>
            <w:r>
              <w:rPr>
                <w:rFonts w:hint="eastAsia" w:ascii="宋体" w:hAnsi="宋体"/>
                <w:b/>
                <w:color w:val="000000" w:themeColor="text1"/>
                <w:szCs w:val="21"/>
              </w:rPr>
              <w:sym w:font="Wingdings 2" w:char="0052"/>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1"/>
              <w:numPr>
                <w:ilvl w:val="0"/>
                <w:numId w:val="4"/>
              </w:numPr>
              <w:tabs>
                <w:tab w:val="left" w:pos="540"/>
              </w:tabs>
              <w:spacing w:line="300" w:lineRule="exact"/>
              <w:ind w:firstLineChars="0"/>
              <w:jc w:val="left"/>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Theme="minorEastAsia" w:hAnsiTheme="minorEastAsia" w:eastAsiaTheme="minorEastAsia"/>
                <w:sz w:val="20"/>
                <w:szCs w:val="20"/>
              </w:rPr>
              <w:t>业内交流会、展会学习、座谈会、每周工作例会、QQ、微信等进行内外部沟通</w:t>
            </w:r>
            <w:r>
              <w:rPr>
                <w:rFonts w:hint="eastAsia" w:asciiTheme="minorEastAsia" w:hAnsiTheme="minorEastAsia" w:eastAsiaTheme="minorEastAsia"/>
                <w:sz w:val="20"/>
                <w:szCs w:val="20"/>
                <w:lang w:val="en-US" w:eastAsia="zh-CN"/>
              </w:rPr>
              <w:t>内顺畅。</w:t>
            </w: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w:t>
            </w: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已经</w:t>
            </w:r>
            <w:r>
              <w:rPr>
                <w:rFonts w:hint="eastAsia" w:ascii="宋体" w:hAnsi="宋体"/>
                <w:b/>
                <w:color w:val="000000" w:themeColor="text1"/>
                <w:szCs w:val="21"/>
              </w:rPr>
              <w:t>及时更新</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Cs w:val="21"/>
              </w:rPr>
              <w:t xml:space="preserve">5. </w:t>
            </w:r>
            <w:r>
              <w:rPr>
                <w:rFonts w:hint="eastAsia" w:ascii="宋体" w:hAnsi="宋体"/>
                <w:b/>
                <w:color w:val="000000" w:themeColor="text1"/>
                <w:szCs w:val="21"/>
              </w:rPr>
              <w:t>目标、方案</w:t>
            </w:r>
          </w:p>
          <w:p>
            <w:pPr>
              <w:ind w:firstLine="420" w:firstLineChars="200"/>
              <w:rPr>
                <w:rFonts w:hint="eastAsia"/>
                <w:color w:val="auto"/>
                <w:szCs w:val="21"/>
              </w:rPr>
            </w:pPr>
            <w:r>
              <w:rPr>
                <w:rFonts w:hint="eastAsia"/>
                <w:color w:val="auto"/>
                <w:szCs w:val="21"/>
              </w:rPr>
              <w:t>公司质量</w:t>
            </w:r>
            <w:r>
              <w:rPr>
                <w:rFonts w:hint="eastAsia"/>
                <w:color w:val="auto"/>
                <w:szCs w:val="21"/>
                <w:lang w:eastAsia="zh-CN"/>
              </w:rPr>
              <w:t>、</w:t>
            </w:r>
            <w:r>
              <w:rPr>
                <w:rFonts w:hint="eastAsia"/>
                <w:color w:val="auto"/>
                <w:szCs w:val="21"/>
                <w:lang w:val="en-US" w:eastAsia="zh-CN"/>
              </w:rPr>
              <w:t>环境和职业健康安全</w:t>
            </w:r>
            <w:r>
              <w:rPr>
                <w:rFonts w:hint="eastAsia"/>
                <w:color w:val="auto"/>
                <w:szCs w:val="21"/>
              </w:rPr>
              <w:t>目标:</w:t>
            </w:r>
          </w:p>
          <w:p>
            <w:pPr>
              <w:ind w:firstLine="420" w:firstLineChars="200"/>
              <w:rPr>
                <w:color w:val="auto"/>
                <w:szCs w:val="21"/>
              </w:rPr>
            </w:pPr>
            <w:r>
              <w:rPr>
                <w:rFonts w:hint="eastAsia"/>
                <w:color w:val="auto"/>
                <w:szCs w:val="21"/>
              </w:rPr>
              <w:t>工程</w:t>
            </w:r>
            <w:r>
              <w:rPr>
                <w:rFonts w:hint="eastAsia"/>
                <w:color w:val="auto"/>
                <w:szCs w:val="21"/>
                <w:lang w:val="en-US" w:eastAsia="zh-CN"/>
              </w:rPr>
              <w:t>验收</w:t>
            </w:r>
            <w:r>
              <w:rPr>
                <w:rFonts w:hint="eastAsia"/>
                <w:color w:val="auto"/>
                <w:szCs w:val="21"/>
              </w:rPr>
              <w:t>一次交验合格率≥95%；</w:t>
            </w:r>
          </w:p>
          <w:p>
            <w:pPr>
              <w:ind w:firstLine="420" w:firstLineChars="200"/>
              <w:rPr>
                <w:rFonts w:hint="eastAsia" w:eastAsia="宋体"/>
                <w:color w:val="auto"/>
                <w:szCs w:val="21"/>
                <w:lang w:val="en-US" w:eastAsia="zh-CN"/>
              </w:rPr>
            </w:pPr>
            <w:r>
              <w:rPr>
                <w:rFonts w:hint="eastAsia"/>
                <w:color w:val="auto"/>
                <w:szCs w:val="21"/>
              </w:rPr>
              <w:t>顾客满意</w:t>
            </w:r>
            <w:r>
              <w:rPr>
                <w:rFonts w:hint="eastAsia"/>
                <w:color w:val="auto"/>
                <w:szCs w:val="21"/>
                <w:lang w:val="en-US" w:eastAsia="zh-CN"/>
              </w:rPr>
              <w:t>度</w:t>
            </w:r>
            <w:r>
              <w:rPr>
                <w:rFonts w:hint="eastAsia"/>
                <w:color w:val="auto"/>
                <w:szCs w:val="21"/>
              </w:rPr>
              <w:t>≥9</w:t>
            </w:r>
            <w:r>
              <w:rPr>
                <w:rFonts w:hint="eastAsia"/>
                <w:color w:val="auto"/>
                <w:szCs w:val="21"/>
                <w:lang w:val="en-US" w:eastAsia="zh-CN"/>
              </w:rPr>
              <w:t>5</w:t>
            </w:r>
            <w:r>
              <w:rPr>
                <w:rFonts w:hint="eastAsia"/>
                <w:color w:val="auto"/>
                <w:szCs w:val="21"/>
              </w:rPr>
              <w:t>%</w:t>
            </w:r>
            <w:r>
              <w:rPr>
                <w:rFonts w:hint="eastAsia"/>
                <w:color w:val="auto"/>
                <w:szCs w:val="21"/>
                <w:lang w:val="en-US" w:eastAsia="zh-CN"/>
              </w:rPr>
              <w:t>；</w:t>
            </w:r>
          </w:p>
          <w:p>
            <w:pPr>
              <w:ind w:firstLine="420" w:firstLineChars="200"/>
              <w:rPr>
                <w:rFonts w:hint="default" w:eastAsia="宋体"/>
                <w:color w:val="auto"/>
                <w:szCs w:val="21"/>
                <w:lang w:val="en-US" w:eastAsia="zh-CN"/>
              </w:rPr>
            </w:pPr>
            <w:r>
              <w:rPr>
                <w:rFonts w:hint="eastAsia"/>
                <w:color w:val="auto"/>
                <w:szCs w:val="21"/>
              </w:rPr>
              <w:t>固体废弃物</w:t>
            </w:r>
            <w:r>
              <w:rPr>
                <w:rFonts w:hint="eastAsia"/>
                <w:color w:val="auto"/>
                <w:szCs w:val="21"/>
                <w:lang w:val="en-US" w:eastAsia="zh-CN"/>
              </w:rPr>
              <w:t>合理处置</w:t>
            </w:r>
            <w:r>
              <w:rPr>
                <w:rFonts w:hint="eastAsia"/>
                <w:color w:val="auto"/>
                <w:szCs w:val="21"/>
              </w:rPr>
              <w:t>率</w:t>
            </w:r>
            <w:r>
              <w:rPr>
                <w:rFonts w:hint="eastAsia"/>
                <w:color w:val="auto"/>
                <w:szCs w:val="21"/>
                <w:lang w:val="en-US" w:eastAsia="zh-CN"/>
              </w:rPr>
              <w:t>100%；</w:t>
            </w:r>
          </w:p>
          <w:p>
            <w:pPr>
              <w:ind w:firstLine="420" w:firstLineChars="200"/>
              <w:rPr>
                <w:rFonts w:hint="eastAsia"/>
                <w:color w:val="auto"/>
                <w:szCs w:val="21"/>
                <w:lang w:val="en-US" w:eastAsia="zh-CN"/>
              </w:rPr>
            </w:pPr>
            <w:r>
              <w:rPr>
                <w:rFonts w:hint="eastAsia"/>
                <w:color w:val="auto"/>
                <w:szCs w:val="21"/>
              </w:rPr>
              <w:t>火灾</w:t>
            </w:r>
            <w:r>
              <w:rPr>
                <w:rFonts w:hint="eastAsia"/>
                <w:color w:val="auto"/>
                <w:szCs w:val="21"/>
                <w:lang w:val="en-US" w:eastAsia="zh-CN"/>
              </w:rPr>
              <w:t>事故为</w:t>
            </w:r>
            <w:r>
              <w:rPr>
                <w:rFonts w:hint="eastAsia"/>
                <w:color w:val="auto"/>
                <w:szCs w:val="21"/>
              </w:rPr>
              <w:t>0</w:t>
            </w:r>
            <w:r>
              <w:rPr>
                <w:rFonts w:hint="eastAsia"/>
                <w:color w:val="auto"/>
                <w:szCs w:val="21"/>
                <w:lang w:val="en-US" w:eastAsia="zh-CN"/>
              </w:rPr>
              <w:t>；</w:t>
            </w:r>
          </w:p>
          <w:p>
            <w:pPr>
              <w:pStyle w:val="2"/>
              <w:ind w:firstLine="460" w:firstLineChars="200"/>
              <w:rPr>
                <w:rFonts w:hint="default"/>
                <w:color w:val="auto"/>
                <w:lang w:val="en-US" w:eastAsia="zh-CN"/>
              </w:rPr>
            </w:pPr>
            <w:r>
              <w:rPr>
                <w:rFonts w:hint="eastAsia"/>
                <w:color w:val="auto"/>
                <w:szCs w:val="21"/>
                <w:lang w:val="en-US" w:eastAsia="zh-CN"/>
              </w:rPr>
              <w:t>噪声污染投诉率为0；</w:t>
            </w:r>
          </w:p>
          <w:p>
            <w:pPr>
              <w:ind w:firstLine="420" w:firstLineChars="200"/>
              <w:rPr>
                <w:rFonts w:hint="eastAsia"/>
                <w:color w:val="auto"/>
                <w:szCs w:val="21"/>
                <w:lang w:val="en-US" w:eastAsia="zh-CN"/>
              </w:rPr>
            </w:pPr>
            <w:r>
              <w:rPr>
                <w:rFonts w:hint="eastAsia"/>
                <w:color w:val="auto"/>
                <w:szCs w:val="21"/>
              </w:rPr>
              <w:t>重大</w:t>
            </w:r>
            <w:r>
              <w:rPr>
                <w:rFonts w:hint="eastAsia"/>
                <w:color w:val="auto"/>
                <w:szCs w:val="21"/>
                <w:lang w:val="en-US" w:eastAsia="zh-CN"/>
              </w:rPr>
              <w:t>人身伤亡事故为0；</w:t>
            </w:r>
          </w:p>
          <w:p>
            <w:pPr>
              <w:pStyle w:val="2"/>
              <w:ind w:firstLine="460" w:firstLineChars="200"/>
              <w:rPr>
                <w:color w:val="auto"/>
                <w:szCs w:val="21"/>
              </w:rPr>
            </w:pPr>
            <w:r>
              <w:rPr>
                <w:rFonts w:hint="eastAsia"/>
                <w:color w:val="auto"/>
                <w:szCs w:val="21"/>
                <w:lang w:val="en-US" w:eastAsia="zh-CN"/>
              </w:rPr>
              <w:t>轻伤事故</w:t>
            </w:r>
            <w:r>
              <w:rPr>
                <w:rFonts w:hint="eastAsia" w:ascii="宋体" w:hAnsi="宋体" w:eastAsia="宋体" w:cs="宋体"/>
                <w:color w:val="auto"/>
                <w:szCs w:val="21"/>
                <w:lang w:val="en-US" w:eastAsia="zh-CN"/>
              </w:rPr>
              <w:t>≤</w:t>
            </w:r>
            <w:r>
              <w:rPr>
                <w:rFonts w:hint="eastAsia"/>
                <w:color w:val="auto"/>
                <w:szCs w:val="21"/>
                <w:lang w:val="en-US" w:eastAsia="zh-CN"/>
              </w:rPr>
              <w:t>2</w:t>
            </w:r>
            <w:r>
              <w:rPr>
                <w:rFonts w:hint="default" w:ascii="Arial" w:hAnsi="Arial" w:cs="Arial"/>
                <w:color w:val="auto"/>
                <w:szCs w:val="21"/>
                <w:lang w:val="en-US" w:eastAsia="zh-CN"/>
              </w:rPr>
              <w:t>‰</w:t>
            </w:r>
            <w:r>
              <w:rPr>
                <w:rFonts w:hint="eastAsia"/>
                <w:color w:val="auto"/>
                <w:szCs w:val="21"/>
              </w:rPr>
              <w:t>。</w:t>
            </w:r>
          </w:p>
          <w:p>
            <w:pPr>
              <w:ind w:firstLine="420" w:firstLineChars="200"/>
              <w:rPr>
                <w:color w:val="auto"/>
                <w:szCs w:val="21"/>
              </w:rPr>
            </w:pPr>
            <w:r>
              <w:rPr>
                <w:rFonts w:hint="eastAsia"/>
                <w:color w:val="auto"/>
                <w:szCs w:val="21"/>
              </w:rPr>
              <w:t>查《目标考核表》2019年</w:t>
            </w:r>
            <w:r>
              <w:rPr>
                <w:rFonts w:hint="eastAsia"/>
                <w:color w:val="auto"/>
                <w:szCs w:val="21"/>
                <w:lang w:val="en-US" w:eastAsia="zh-CN"/>
              </w:rPr>
              <w:t>7</w:t>
            </w:r>
            <w:r>
              <w:rPr>
                <w:rFonts w:hint="eastAsia"/>
                <w:color w:val="auto"/>
                <w:szCs w:val="21"/>
              </w:rPr>
              <w:t>月-</w:t>
            </w:r>
            <w:r>
              <w:rPr>
                <w:rFonts w:hint="eastAsia"/>
                <w:color w:val="auto"/>
                <w:szCs w:val="21"/>
                <w:lang w:val="en-US" w:eastAsia="zh-CN"/>
              </w:rPr>
              <w:t>9</w:t>
            </w:r>
            <w:r>
              <w:rPr>
                <w:rFonts w:hint="eastAsia"/>
                <w:color w:val="auto"/>
                <w:szCs w:val="21"/>
              </w:rPr>
              <w:t>月</w:t>
            </w:r>
            <w:r>
              <w:rPr>
                <w:color w:val="auto"/>
                <w:szCs w:val="21"/>
              </w:rPr>
              <w:t>，</w:t>
            </w:r>
            <w:r>
              <w:rPr>
                <w:rFonts w:hint="eastAsia"/>
                <w:color w:val="auto"/>
                <w:szCs w:val="21"/>
              </w:rPr>
              <w:t>对目标进行考核，均达到目标，</w:t>
            </w:r>
          </w:p>
          <w:p>
            <w:pPr>
              <w:spacing w:line="240" w:lineRule="exact"/>
              <w:rPr>
                <w:rFonts w:ascii="宋体" w:hAnsi="宋体"/>
                <w:b/>
                <w:color w:val="000000" w:themeColor="text1"/>
              </w:rPr>
            </w:pPr>
            <w:r>
              <w:rPr>
                <w:rFonts w:hint="eastAsia"/>
                <w:color w:val="auto"/>
                <w:szCs w:val="21"/>
              </w:rPr>
              <w:t>考核人：</w:t>
            </w:r>
            <w:r>
              <w:rPr>
                <w:rFonts w:hint="eastAsia"/>
                <w:color w:val="auto"/>
                <w:szCs w:val="21"/>
                <w:lang w:eastAsia="zh-CN"/>
              </w:rPr>
              <w:t>综合部</w:t>
            </w:r>
            <w:r>
              <w:rPr>
                <w:color w:val="auto"/>
                <w:szCs w:val="21"/>
              </w:rPr>
              <w:t xml:space="preserve">     审核：</w:t>
            </w:r>
            <w:r>
              <w:rPr>
                <w:rFonts w:hint="eastAsia"/>
                <w:color w:val="auto"/>
                <w:szCs w:val="21"/>
                <w:lang w:eastAsia="zh-CN"/>
              </w:rPr>
              <w:t>秦国涛</w:t>
            </w:r>
            <w:r>
              <w:rPr>
                <w:color w:val="auto"/>
                <w:szCs w:val="21"/>
              </w:rPr>
              <w:t>2019.10.</w:t>
            </w:r>
            <w:r>
              <w:rPr>
                <w:rFonts w:hint="eastAsia"/>
                <w:color w:val="auto"/>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有《</w:t>
            </w:r>
            <w:r>
              <w:rPr>
                <w:rFonts w:hint="eastAsia" w:ascii="宋体" w:hAnsi="宋体"/>
                <w:color w:val="000000"/>
                <w:sz w:val="20"/>
                <w:szCs w:val="20"/>
              </w:rPr>
              <w:t>文件控制程序</w:t>
            </w:r>
            <w:r>
              <w:rPr>
                <w:rFonts w:hint="eastAsia" w:cs="宋体" w:asciiTheme="minorEastAsia" w:hAnsiTheme="minorEastAsia" w:eastAsiaTheme="minorEastAsia"/>
                <w:szCs w:val="21"/>
              </w:rPr>
              <w:t>》，体系文件生效实施日期为2019年</w:t>
            </w:r>
            <w:r>
              <w:rPr>
                <w:rFonts w:hint="eastAsia" w:cs="宋体" w:asciiTheme="minorEastAsia" w:hAnsiTheme="minorEastAsia" w:eastAsiaTheme="minorEastAsia"/>
                <w:szCs w:val="21"/>
                <w:lang w:val="en-US" w:eastAsia="zh-CN"/>
              </w:rPr>
              <w:t>7</w:t>
            </w:r>
            <w:r>
              <w:rPr>
                <w:rFonts w:hint="eastAsia" w:cs="宋体" w:asciiTheme="minorEastAsia" w:hAnsiTheme="minorEastAsia" w:eastAsiaTheme="minorEastAsia"/>
                <w:szCs w:val="21"/>
              </w:rPr>
              <w:t>月</w:t>
            </w:r>
            <w:r>
              <w:rPr>
                <w:rFonts w:hint="eastAsia" w:cs="宋体" w:asciiTheme="minorEastAsia" w:hAnsiTheme="minorEastAsia" w:eastAsiaTheme="minorEastAsia"/>
                <w:szCs w:val="21"/>
                <w:lang w:val="en-US" w:eastAsia="zh-CN"/>
              </w:rPr>
              <w:t>10</w:t>
            </w:r>
            <w:r>
              <w:rPr>
                <w:rFonts w:hint="eastAsia" w:cs="宋体" w:asciiTheme="minorEastAsia" w:hAnsiTheme="minorEastAsia" w:eastAsiaTheme="minorEastAsia"/>
                <w:szCs w:val="21"/>
              </w:rPr>
              <w:t>日，文件规定了质量、环境和安全职业健康文件的编制、审批、评审、编号、回收、发放、更改、换版、作废等的管理和控制。根据一阶段问题清单进行了对《管理手册》和程序文件的修改和完善。</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w:t>
            </w:r>
            <w:r>
              <w:rPr>
                <w:rFonts w:hint="eastAsia" w:asciiTheme="minorEastAsia" w:hAnsiTheme="minorEastAsia" w:eastAsiaTheme="minorEastAsia"/>
                <w:szCs w:val="21"/>
                <w:lang w:eastAsia="zh-CN"/>
              </w:rPr>
              <w:t>查《受控文件清单》，包括管理手册、管理制度</w:t>
            </w:r>
            <w:r>
              <w:rPr>
                <w:rFonts w:hint="eastAsia" w:asciiTheme="minorEastAsia" w:hAnsiTheme="minorEastAsia" w:eastAsiaTheme="minorEastAsia"/>
                <w:szCs w:val="21"/>
                <w:lang w:val="en-US" w:eastAsia="zh-CN"/>
              </w:rPr>
              <w:t>42</w:t>
            </w:r>
            <w:r>
              <w:rPr>
                <w:rFonts w:hint="eastAsia" w:asciiTheme="minorEastAsia" w:hAnsiTheme="minorEastAsia" w:eastAsiaTheme="minorEastAsia"/>
                <w:szCs w:val="21"/>
                <w:lang w:eastAsia="zh-CN"/>
              </w:rPr>
              <w:t>个，另有公司制定的《应急预案汇编》、《工程作业指导书》、《管理制度》《操作规程》等文件。</w:t>
            </w:r>
          </w:p>
          <w:p>
            <w:pPr>
              <w:spacing w:line="360"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eastAsia="zh-CN"/>
              </w:rPr>
              <w:t>《</w:t>
            </w:r>
            <w:r>
              <w:rPr>
                <w:rFonts w:asciiTheme="minorEastAsia" w:hAnsiTheme="minorEastAsia" w:eastAsiaTheme="minorEastAsia"/>
                <w:szCs w:val="21"/>
              </w:rPr>
              <w:t>管理手册</w:t>
            </w:r>
            <w:r>
              <w:rPr>
                <w:rFonts w:hint="eastAsia" w:asciiTheme="minorEastAsia" w:hAnsiTheme="minorEastAsia" w:eastAsiaTheme="minorEastAsia"/>
                <w:szCs w:val="21"/>
                <w:lang w:eastAsia="zh-CN"/>
              </w:rPr>
              <w:t>》</w:t>
            </w:r>
            <w:r>
              <w:rPr>
                <w:rFonts w:asciiTheme="minorEastAsia" w:hAnsiTheme="minorEastAsia" w:eastAsiaTheme="minorEastAsia"/>
                <w:szCs w:val="21"/>
              </w:rPr>
              <w:t>文件编号：</w:t>
            </w:r>
            <w:r>
              <w:rPr>
                <w:rFonts w:hint="eastAsia" w:asciiTheme="minorEastAsia" w:hAnsiTheme="minorEastAsia" w:eastAsiaTheme="minorEastAsia"/>
                <w:szCs w:val="21"/>
              </w:rPr>
              <w:t>GJ/QESJ/SC-2019</w:t>
            </w:r>
            <w:r>
              <w:rPr>
                <w:rFonts w:hint="eastAsia" w:asciiTheme="minorEastAsia" w:hAnsiTheme="minorEastAsia" w:eastAsiaTheme="minorEastAsia"/>
                <w:bCs/>
                <w:szCs w:val="21"/>
              </w:rPr>
              <w:t>A版</w:t>
            </w:r>
            <w:r>
              <w:rPr>
                <w:rFonts w:hint="eastAsia" w:asciiTheme="minorEastAsia" w:hAnsiTheme="minorEastAsia" w:eastAsiaTheme="minorEastAsia"/>
                <w:bCs/>
                <w:szCs w:val="21"/>
                <w:lang w:val="en-US" w:eastAsia="zh-CN"/>
              </w:rPr>
              <w:t xml:space="preserve"> </w:t>
            </w:r>
            <w:r>
              <w:rPr>
                <w:rFonts w:asciiTheme="minorEastAsia" w:hAnsiTheme="minorEastAsia" w:eastAsiaTheme="minorEastAsia"/>
                <w:szCs w:val="21"/>
              </w:rPr>
              <w:t>编制：</w:t>
            </w:r>
            <w:r>
              <w:rPr>
                <w:rFonts w:hint="eastAsia" w:asciiTheme="minorEastAsia" w:hAnsiTheme="minorEastAsia" w:eastAsiaTheme="minorEastAsia"/>
                <w:szCs w:val="21"/>
                <w:lang w:eastAsia="zh-CN"/>
              </w:rPr>
              <w:t>综合部</w:t>
            </w:r>
            <w:r>
              <w:rPr>
                <w:rFonts w:asciiTheme="minorEastAsia" w:hAnsiTheme="minorEastAsia" w:eastAsiaTheme="minorEastAsia"/>
                <w:szCs w:val="21"/>
              </w:rPr>
              <w:t xml:space="preserve">  批准：</w:t>
            </w:r>
            <w:r>
              <w:rPr>
                <w:rFonts w:hint="eastAsia" w:asciiTheme="minorEastAsia" w:hAnsiTheme="minorEastAsia" w:eastAsiaTheme="minorEastAsia"/>
                <w:szCs w:val="21"/>
                <w:lang w:val="en-US" w:eastAsia="zh-CN"/>
              </w:rPr>
              <w:t>秦国涛</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eastAsia="zh-CN"/>
              </w:rPr>
              <w:t>《质量环境职业健康安全程序文件》</w:t>
            </w:r>
            <w:r>
              <w:rPr>
                <w:rFonts w:asciiTheme="minorEastAsia" w:hAnsiTheme="minorEastAsia" w:eastAsiaTheme="minorEastAsia"/>
                <w:szCs w:val="21"/>
              </w:rPr>
              <w:t>文件编号：</w:t>
            </w:r>
            <w:r>
              <w:rPr>
                <w:rFonts w:hint="eastAsia" w:asciiTheme="minorEastAsia" w:hAnsiTheme="minorEastAsia" w:eastAsiaTheme="minorEastAsia"/>
                <w:szCs w:val="21"/>
              </w:rPr>
              <w:t>GJ/QESJ/CX-2019</w:t>
            </w:r>
            <w:r>
              <w:rPr>
                <w:rFonts w:hint="eastAsia" w:asciiTheme="minorEastAsia" w:hAnsiTheme="minorEastAsia" w:eastAsiaTheme="minorEastAsia"/>
                <w:bCs/>
                <w:szCs w:val="21"/>
              </w:rPr>
              <w:t>A版</w:t>
            </w:r>
            <w:r>
              <w:rPr>
                <w:rFonts w:asciiTheme="minorEastAsia" w:hAnsiTheme="minorEastAsia" w:eastAsiaTheme="minorEastAsia"/>
                <w:szCs w:val="21"/>
              </w:rPr>
              <w:t xml:space="preserve">  编制：</w:t>
            </w:r>
            <w:r>
              <w:rPr>
                <w:rFonts w:hint="eastAsia" w:asciiTheme="minorEastAsia" w:hAnsiTheme="minorEastAsia" w:eastAsiaTheme="minorEastAsia"/>
                <w:szCs w:val="21"/>
                <w:lang w:eastAsia="zh-CN"/>
              </w:rPr>
              <w:t>综合部</w:t>
            </w:r>
            <w:r>
              <w:rPr>
                <w:rFonts w:asciiTheme="minorEastAsia" w:hAnsiTheme="minorEastAsia" w:eastAsiaTheme="minorEastAsia"/>
                <w:szCs w:val="21"/>
              </w:rPr>
              <w:t xml:space="preserve"> 批准：</w:t>
            </w:r>
            <w:r>
              <w:rPr>
                <w:rFonts w:hint="eastAsia" w:asciiTheme="minorEastAsia" w:hAnsiTheme="minorEastAsia" w:eastAsiaTheme="minorEastAsia"/>
                <w:szCs w:val="21"/>
                <w:lang w:val="en-US" w:eastAsia="zh-CN"/>
              </w:rPr>
              <w:t xml:space="preserve">秦国涛   </w:t>
            </w:r>
            <w:r>
              <w:rPr>
                <w:rFonts w:hint="eastAsia" w:cs="宋体" w:asciiTheme="minorEastAsia" w:hAnsiTheme="minorEastAsia" w:eastAsiaTheme="minorEastAsia"/>
                <w:szCs w:val="21"/>
              </w:rPr>
              <w:t>实施日期为2019年</w:t>
            </w:r>
            <w:r>
              <w:rPr>
                <w:rFonts w:hint="eastAsia" w:cs="宋体" w:asciiTheme="minorEastAsia" w:hAnsiTheme="minorEastAsia" w:eastAsiaTheme="minorEastAsia"/>
                <w:szCs w:val="21"/>
                <w:lang w:val="en-US" w:eastAsia="zh-CN"/>
              </w:rPr>
              <w:t>7</w:t>
            </w:r>
            <w:r>
              <w:rPr>
                <w:rFonts w:hint="eastAsia" w:cs="宋体" w:asciiTheme="minorEastAsia" w:hAnsiTheme="minorEastAsia" w:eastAsiaTheme="minorEastAsia"/>
                <w:szCs w:val="21"/>
              </w:rPr>
              <w:t>月1</w:t>
            </w:r>
            <w:r>
              <w:rPr>
                <w:rFonts w:hint="eastAsia" w:cs="宋体" w:asciiTheme="minorEastAsia" w:hAnsiTheme="minorEastAsia" w:eastAsiaTheme="minorEastAsia"/>
                <w:szCs w:val="21"/>
                <w:lang w:val="en-US" w:eastAsia="zh-CN"/>
              </w:rPr>
              <w:t>0</w:t>
            </w:r>
            <w:r>
              <w:rPr>
                <w:rFonts w:hint="eastAsia" w:cs="宋体" w:asciiTheme="minorEastAsia" w:hAnsiTheme="minorEastAsia" w:eastAsiaTheme="minorEastAsia"/>
                <w:szCs w:val="21"/>
              </w:rPr>
              <w:t>日</w:t>
            </w:r>
          </w:p>
          <w:p>
            <w:pPr>
              <w:tabs>
                <w:tab w:val="left" w:pos="540"/>
              </w:tabs>
              <w:spacing w:line="240" w:lineRule="exact"/>
              <w:rPr>
                <w:rFonts w:ascii="宋体" w:hAnsi="宋体"/>
                <w:b/>
                <w:color w:val="000000" w:themeColor="text1"/>
                <w:sz w:val="20"/>
                <w:szCs w:val="20"/>
              </w:rPr>
            </w:pPr>
            <w:r>
              <w:rPr>
                <w:rFonts w:hint="eastAsia" w:asciiTheme="minorEastAsia" w:hAnsiTheme="minorEastAsia" w:eastAsiaTheme="minorEastAsia"/>
                <w:szCs w:val="21"/>
                <w:lang w:eastAsia="zh-CN"/>
              </w:rPr>
              <w:t>《</w:t>
            </w:r>
            <w:r>
              <w:rPr>
                <w:rFonts w:asciiTheme="minorEastAsia" w:hAnsiTheme="minorEastAsia" w:eastAsiaTheme="minorEastAsia"/>
                <w:szCs w:val="21"/>
              </w:rPr>
              <w:t>管理制度</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 xml:space="preserve"> 编制：综合部  审核：吴诗雅 批准：秦国涛 </w:t>
            </w:r>
            <w:r>
              <w:rPr>
                <w:rFonts w:hint="eastAsia" w:cs="宋体" w:asciiTheme="minorEastAsia" w:hAnsiTheme="minorEastAsia" w:eastAsiaTheme="minorEastAsia"/>
                <w:szCs w:val="21"/>
              </w:rPr>
              <w:t>实施日期为2019年</w:t>
            </w:r>
            <w:r>
              <w:rPr>
                <w:rFonts w:hint="eastAsia" w:cs="宋体" w:asciiTheme="minorEastAsia" w:hAnsiTheme="minorEastAsia" w:eastAsiaTheme="minorEastAsia"/>
                <w:szCs w:val="21"/>
                <w:lang w:val="en-US" w:eastAsia="zh-CN"/>
              </w:rPr>
              <w:t>7</w:t>
            </w:r>
            <w:r>
              <w:rPr>
                <w:rFonts w:hint="eastAsia" w:cs="宋体" w:asciiTheme="minorEastAsia" w:hAnsiTheme="minorEastAsia" w:eastAsiaTheme="minorEastAsia"/>
                <w:szCs w:val="21"/>
              </w:rPr>
              <w:t>月1</w:t>
            </w:r>
            <w:r>
              <w:rPr>
                <w:rFonts w:hint="eastAsia" w:cs="宋体" w:asciiTheme="minorEastAsia" w:hAnsiTheme="minorEastAsia" w:eastAsiaTheme="minorEastAsia"/>
                <w:szCs w:val="21"/>
                <w:lang w:val="en-US" w:eastAsia="zh-CN"/>
              </w:rPr>
              <w:t>0</w:t>
            </w:r>
            <w:r>
              <w:rPr>
                <w:rFonts w:hint="eastAsia" w:cs="宋体" w:asciiTheme="minorEastAsia" w:hAnsiTheme="minorEastAsia" w:eastAsiaTheme="minorEastAsia"/>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center" w:pos="3169"/>
              </w:tabs>
              <w:spacing w:line="400" w:lineRule="exact"/>
              <w:ind w:firstLine="400" w:firstLineChars="200"/>
              <w:jc w:val="left"/>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公司确定了从事的工作影响质量、环境和职业健康安全管理体系绩效和有效性且在公司控制范围内的人员所必要的能力，这些能力主要是基于适当的教育、培训或经历等。</w:t>
            </w:r>
          </w:p>
          <w:p>
            <w:pPr>
              <w:tabs>
                <w:tab w:val="center" w:pos="3169"/>
              </w:tabs>
              <w:spacing w:line="400" w:lineRule="exact"/>
              <w:ind w:firstLine="400" w:firstLineChars="200"/>
              <w:jc w:val="left"/>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公司对每个从事影响产品符合性要求及从事的工作影响质量、环境和职业健康安全管理体系绩效和有效性的工作人员的能力进行识别，制定培训制度、有计划有目的、系统地提供培训以满足这些需求。</w:t>
            </w:r>
          </w:p>
          <w:p>
            <w:pPr>
              <w:spacing w:line="300" w:lineRule="exact"/>
              <w:rPr>
                <w:rFonts w:ascii="宋体" w:hAnsi="宋体"/>
                <w:b/>
                <w:color w:val="000000" w:themeColor="text1"/>
                <w:sz w:val="20"/>
                <w:szCs w:val="20"/>
              </w:rPr>
            </w:pPr>
            <w:r>
              <w:rPr>
                <w:rFonts w:hint="eastAsia" w:cs="宋体" w:asciiTheme="minorEastAsia" w:hAnsiTheme="minorEastAsia" w:eastAsiaTheme="minorEastAsia"/>
                <w:sz w:val="20"/>
                <w:szCs w:val="20"/>
              </w:rPr>
              <w:t>人员配置目前基本满足企业需求，但企业发展，仍需储备人才。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default" w:eastAsia="宋体"/>
                <w:color w:val="auto"/>
                <w:szCs w:val="21"/>
                <w:lang w:val="en-US" w:eastAsia="zh-CN"/>
              </w:rPr>
            </w:pPr>
            <w:r>
              <w:rPr>
                <w:rFonts w:hint="eastAsia" w:ascii="宋体" w:hAnsi="宋体"/>
                <w:b/>
                <w:color w:val="000000" w:themeColor="text1"/>
                <w:sz w:val="20"/>
                <w:szCs w:val="20"/>
              </w:rPr>
              <w:t>设备设施（包括信息系统）、</w:t>
            </w:r>
          </w:p>
          <w:p>
            <w:pPr>
              <w:ind w:firstLine="420" w:firstLineChars="200"/>
              <w:rPr>
                <w:szCs w:val="21"/>
              </w:rPr>
            </w:pPr>
            <w:r>
              <w:rPr>
                <w:rFonts w:hint="eastAsia"/>
                <w:szCs w:val="21"/>
              </w:rPr>
              <w:t>见挖掘机、压路机、磨面机、运输车等保养计划，制表人：吴诗雅    审批：秦国涛      日期：2019.10.10</w:t>
            </w:r>
            <w:r>
              <w:rPr>
                <w:color w:val="000000"/>
                <w:szCs w:val="21"/>
              </w:rPr>
              <w:t xml:space="preserve"> </w:t>
            </w:r>
          </w:p>
          <w:p>
            <w:pPr>
              <w:rPr>
                <w:rFonts w:hint="eastAsia"/>
                <w:szCs w:val="21"/>
              </w:rPr>
            </w:pPr>
            <w:r>
              <w:rPr>
                <w:rFonts w:hint="eastAsia"/>
                <w:color w:val="000000"/>
                <w:szCs w:val="21"/>
              </w:rPr>
              <w:t>抽：《设备</w:t>
            </w:r>
            <w:r>
              <w:rPr>
                <w:rFonts w:hint="eastAsia"/>
                <w:szCs w:val="21"/>
                <w:lang w:val="en-US" w:eastAsia="zh-CN"/>
              </w:rPr>
              <w:t xml:space="preserve">/施工机具 </w:t>
            </w:r>
            <w:r>
              <w:rPr>
                <w:rFonts w:hint="eastAsia"/>
                <w:color w:val="000000"/>
                <w:szCs w:val="21"/>
              </w:rPr>
              <w:t>维修保养记录》，挖掘机，</w:t>
            </w:r>
            <w:r>
              <w:rPr>
                <w:rFonts w:hint="eastAsia"/>
                <w:szCs w:val="21"/>
              </w:rPr>
              <w:t xml:space="preserve"> 215型，维修保养内容：发动机更换机油、机滤、空滤、更换液压油，保养时间：2019年11月13日，保养维修人员：姜正发</w:t>
            </w:r>
          </w:p>
          <w:p>
            <w:pPr>
              <w:rPr>
                <w:szCs w:val="21"/>
              </w:rPr>
            </w:pPr>
            <w:r>
              <w:rPr>
                <w:rFonts w:hint="eastAsia"/>
                <w:b/>
                <w:szCs w:val="21"/>
              </w:rPr>
              <w:t>特种设备</w:t>
            </w:r>
            <w:r>
              <w:rPr>
                <w:rFonts w:hint="eastAsia"/>
                <w:szCs w:val="21"/>
              </w:rPr>
              <w:t xml:space="preserve">：无 </w:t>
            </w:r>
          </w:p>
          <w:p>
            <w:pPr>
              <w:spacing w:line="240" w:lineRule="exact"/>
              <w:rPr>
                <w:rFonts w:ascii="宋体" w:hAnsi="宋体"/>
                <w:b/>
                <w:color w:val="000000" w:themeColor="text1"/>
                <w:sz w:val="20"/>
                <w:szCs w:val="20"/>
              </w:rPr>
            </w:pPr>
            <w:r>
              <w:rPr>
                <w:rFonts w:hint="eastAsia"/>
                <w:szCs w:val="21"/>
              </w:rPr>
              <w:t xml:space="preserve"> 公司根据质量管理和工程施工的需要，各项目部配备了办公用房及设施、施工机具设备、通讯、运输和信息系统等基础设施，对于施工机具的配备、验收、安装调试、使用维护等进行了规定，明确了各部门及项目部及有关岗位的职责。</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00" w:firstLineChars="200"/>
              <w:rPr>
                <w:rFonts w:ascii="宋体" w:hAnsi="宋体"/>
                <w:b/>
                <w:color w:val="000000" w:themeColor="text1"/>
                <w:sz w:val="20"/>
                <w:szCs w:val="20"/>
              </w:rPr>
            </w:pPr>
            <w:r>
              <w:rPr>
                <w:rFonts w:hint="eastAsia" w:cs="宋体" w:asciiTheme="minorEastAsia" w:hAnsiTheme="minorEastAsia" w:eastAsiaTheme="minorEastAsia"/>
                <w:sz w:val="20"/>
                <w:szCs w:val="20"/>
              </w:rPr>
              <w:t>策划并制定了《工作环境和管理要求》，办公区域工作环境整洁，办公场所宽敞明亮，配置了空调，灭火器等；现场看到施工现场设有临时综合办、生活区和临时仓库等，设置了机械停放场和材料堆放场，设备保养较好，擦拭干净。现场配备灭火器数个。运行环境，现场巡查，设备、材料等放置整齐，规范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rPr>
            </w:pPr>
            <w:r>
              <w:rPr>
                <w:rFonts w:hint="eastAsia"/>
              </w:rPr>
              <w:t>监视和测量资源</w:t>
            </w:r>
          </w:p>
          <w:p>
            <w:pPr>
              <w:tabs>
                <w:tab w:val="center" w:pos="3169"/>
              </w:tabs>
              <w:spacing w:line="400" w:lineRule="exact"/>
              <w:ind w:firstLine="400" w:firstLineChars="200"/>
              <w:jc w:val="left"/>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监视和测量设备在工程部统一保管，各项目现场负责执行公司制定的监视和测量设备管理制度。</w:t>
            </w:r>
          </w:p>
          <w:p>
            <w:pPr>
              <w:tabs>
                <w:tab w:val="center" w:pos="3169"/>
              </w:tabs>
              <w:spacing w:line="400" w:lineRule="exact"/>
              <w:ind w:firstLine="400" w:firstLineChars="200"/>
              <w:jc w:val="left"/>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项目工程现场的监视和测量设备，由检查员负责保管、使用，经过培训的专业人员，确保仪器的防止失效、损坏。经询问，没有计算机软件应用于监视和测量情况。</w:t>
            </w:r>
          </w:p>
          <w:p>
            <w:pPr>
              <w:pStyle w:val="2"/>
              <w:rPr>
                <w:rFonts w:hint="eastAsia" w:eastAsiaTheme="minorEastAsia"/>
                <w:lang w:val="en-US" w:eastAsia="zh-CN"/>
              </w:rPr>
            </w:pPr>
            <w:r>
              <w:rPr>
                <w:rFonts w:hint="eastAsia" w:cs="宋体" w:asciiTheme="minorEastAsia" w:hAnsiTheme="minorEastAsia" w:eastAsiaTheme="minorEastAsia"/>
                <w:sz w:val="20"/>
                <w:szCs w:val="20"/>
              </w:rPr>
              <w:t>见《监视和测量设备台帐》,台帐记录公司目前在用监视和测量设备，包括钢卷尺、水准仪</w:t>
            </w:r>
            <w:r>
              <w:rPr>
                <w:rFonts w:hint="eastAsia" w:cs="宋体" w:asciiTheme="minorEastAsia" w:hAnsiTheme="minorEastAsia" w:eastAsiaTheme="minorEastAsia"/>
                <w:sz w:val="20"/>
                <w:szCs w:val="20"/>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tabs>
                <w:tab w:val="center" w:pos="3169"/>
              </w:tabs>
              <w:spacing w:line="400" w:lineRule="exact"/>
              <w:ind w:firstLine="400" w:firstLineChars="200"/>
              <w:jc w:val="left"/>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编制了《管理制度汇编》《施工方案》《验收规范》《专业技术要求》</w:t>
            </w:r>
            <w:r>
              <w:rPr>
                <w:rFonts w:hint="eastAsia" w:cs="宋体" w:asciiTheme="minorEastAsia" w:hAnsiTheme="minorEastAsia" w:eastAsiaTheme="minorEastAsia"/>
                <w:sz w:val="20"/>
                <w:szCs w:val="20"/>
                <w:lang w:val="en-US" w:eastAsia="zh-CN"/>
              </w:rPr>
              <w:t>等</w:t>
            </w:r>
          </w:p>
          <w:p>
            <w:pPr>
              <w:spacing w:line="240" w:lineRule="exact"/>
              <w:rPr>
                <w:rFonts w:ascii="宋体" w:hAnsi="宋体"/>
                <w:b/>
                <w:color w:val="000000" w:themeColor="text1"/>
                <w:sz w:val="20"/>
                <w:szCs w:val="20"/>
              </w:rPr>
            </w:pPr>
            <w:r>
              <w:rPr>
                <w:rFonts w:hint="eastAsia" w:cs="宋体" w:asciiTheme="minorEastAsia" w:hAnsiTheme="minorEastAsia" w:eastAsiaTheme="minorEastAsia"/>
                <w:sz w:val="20"/>
                <w:szCs w:val="20"/>
              </w:rPr>
              <w:t xml:space="preserve"> --公司明确组织知识作为公司的重要资源，按内部文件或外来文件予以受控管理包括必要的分级保密措施。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w:t>
            </w:r>
            <w:r>
              <w:rPr>
                <w:rFonts w:hint="eastAsia" w:ascii="宋体" w:hAnsi="宋体"/>
                <w:b/>
                <w:color w:val="000000" w:themeColor="text1"/>
                <w:sz w:val="20"/>
                <w:szCs w:val="20"/>
              </w:rPr>
              <w:t>职业健康安全设施：</w:t>
            </w:r>
            <w:r>
              <w:rPr>
                <w:rFonts w:hint="eastAsia"/>
                <w:szCs w:val="21"/>
              </w:rPr>
              <w:t>包括垃圾桶、消防管线；安全设施配置主要有：围栏、标识牌、灭火器、消防器材等，项目部定期维护与保养。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400" w:lineRule="exact"/>
              <w:ind w:firstLine="400" w:firstLineChars="200"/>
              <w:jc w:val="left"/>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查《管理手册》包括了企业组织机构图、职能分配表。</w:t>
            </w:r>
            <w:r>
              <w:rPr>
                <w:rFonts w:hint="eastAsia" w:asciiTheme="minorEastAsia" w:hAnsiTheme="minorEastAsia" w:eastAsiaTheme="minorEastAsia"/>
                <w:sz w:val="20"/>
                <w:szCs w:val="20"/>
              </w:rPr>
              <w:t>该公司目前成立了</w:t>
            </w:r>
            <w:r>
              <w:rPr>
                <w:rFonts w:hint="eastAsia" w:asciiTheme="minorEastAsia" w:hAnsiTheme="minorEastAsia" w:eastAsiaTheme="minorEastAsia"/>
                <w:sz w:val="20"/>
                <w:szCs w:val="20"/>
                <w:lang w:val="en-US" w:eastAsia="zh-CN"/>
              </w:rPr>
              <w:t>以下</w:t>
            </w:r>
            <w:r>
              <w:rPr>
                <w:rFonts w:hint="eastAsia" w:asciiTheme="minorEastAsia" w:hAnsiTheme="minorEastAsia" w:eastAsiaTheme="minorEastAsia"/>
                <w:sz w:val="20"/>
                <w:szCs w:val="20"/>
              </w:rPr>
              <w:t>部门：</w:t>
            </w:r>
            <w:r>
              <w:rPr>
                <w:rFonts w:hint="eastAsia" w:asciiTheme="minorEastAsia" w:hAnsiTheme="minorEastAsia" w:eastAsiaTheme="minorEastAsia"/>
                <w:sz w:val="20"/>
                <w:szCs w:val="20"/>
                <w:lang w:val="en-US" w:eastAsia="zh-CN"/>
              </w:rPr>
              <w:t>综合</w:t>
            </w:r>
            <w:r>
              <w:rPr>
                <w:rFonts w:hint="eastAsia" w:asciiTheme="minorEastAsia" w:hAnsiTheme="minorEastAsia" w:eastAsiaTheme="minorEastAsia"/>
                <w:sz w:val="20"/>
                <w:szCs w:val="20"/>
              </w:rPr>
              <w:t>部、工程部、</w:t>
            </w:r>
            <w:r>
              <w:rPr>
                <w:rFonts w:hint="eastAsia" w:asciiTheme="minorEastAsia" w:hAnsiTheme="minorEastAsia" w:eastAsiaTheme="minorEastAsia"/>
                <w:sz w:val="20"/>
                <w:szCs w:val="20"/>
                <w:lang w:val="en-US" w:eastAsia="zh-CN"/>
              </w:rPr>
              <w:t>项目部</w:t>
            </w:r>
            <w:r>
              <w:rPr>
                <w:rFonts w:hint="eastAsia" w:asciiTheme="minorEastAsia" w:hAnsiTheme="minorEastAsia" w:eastAsiaTheme="minorEastAsia"/>
                <w:sz w:val="20"/>
                <w:szCs w:val="20"/>
              </w:rPr>
              <w:t>、财务部。</w:t>
            </w:r>
            <w:r>
              <w:rPr>
                <w:rFonts w:hint="eastAsia" w:cs="宋体" w:asciiTheme="minorEastAsia" w:hAnsiTheme="minorEastAsia" w:eastAsiaTheme="minorEastAsia"/>
                <w:sz w:val="20"/>
                <w:szCs w:val="20"/>
              </w:rPr>
              <w:t>公司编制了《岗位任职要求》对总经理、管理者代表、各部门的岗位职责和权限进行了规定，内容全面合理。各部门、岗位之间通过会议、文件传阅、培训等方式相互了解职责与权限。</w:t>
            </w:r>
          </w:p>
          <w:p>
            <w:pPr>
              <w:pStyle w:val="2"/>
              <w:rPr>
                <w:sz w:val="20"/>
              </w:rPr>
            </w:pPr>
            <w:r>
              <w:rPr>
                <w:sz w:val="20"/>
              </w:rPr>
              <w:t>项目部设置有：项目经理、施工员、材料员、安全员、质检员、资料员等岗位</w:t>
            </w:r>
          </w:p>
          <w:p>
            <w:pPr>
              <w:spacing w:line="300" w:lineRule="exact"/>
              <w:ind w:left="1"/>
              <w:rPr>
                <w:b/>
                <w:color w:val="000000" w:themeColor="text1"/>
                <w:sz w:val="20"/>
                <w:szCs w:val="20"/>
              </w:rPr>
            </w:pPr>
            <w:r>
              <w:rPr>
                <w:rFonts w:hint="eastAsia" w:asciiTheme="minorEastAsia" w:hAnsiTheme="minorEastAsia" w:eastAsiaTheme="minorEastAsia"/>
                <w:sz w:val="20"/>
                <w:szCs w:val="20"/>
              </w:rPr>
              <w:t>抽查：组织机构图、职能分配表、职责描述，基本保持一致。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tabs>
                <w:tab w:val="center" w:pos="3169"/>
              </w:tabs>
              <w:spacing w:line="400" w:lineRule="exact"/>
              <w:jc w:val="left"/>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公司和部门负责人清楚公司及各部门与QES相关的内部沟通和外部信息交流的项目、内容等。如：公布、公开质量方针和质量目标、与客户（监理方）、外部供方等相关产品和服务的沟通等。</w:t>
            </w:r>
          </w:p>
          <w:p>
            <w:pPr>
              <w:tabs>
                <w:tab w:val="center" w:pos="3169"/>
              </w:tabs>
              <w:spacing w:line="400" w:lineRule="exact"/>
              <w:jc w:val="left"/>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--主要的事项内、外沟通均事先做出策划或规定，</w:t>
            </w:r>
          </w:p>
          <w:p>
            <w:pPr>
              <w:tabs>
                <w:tab w:val="center" w:pos="3169"/>
              </w:tabs>
              <w:spacing w:line="400" w:lineRule="exact"/>
              <w:jc w:val="left"/>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内容包括：沟通事项、沟通的职责、沟通对象、沟通内容、沟通时机、沟通方式等等。</w:t>
            </w:r>
          </w:p>
          <w:p>
            <w:pPr>
              <w:tabs>
                <w:tab w:val="center" w:pos="3169"/>
              </w:tabs>
              <w:spacing w:line="400" w:lineRule="exact"/>
              <w:jc w:val="left"/>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--通常的沟通方式包括但不限于：会议、文件、改善提案、通告、内部联络书、内部电脑网络、培训、拜访、交谈、提交报告等。</w:t>
            </w:r>
          </w:p>
          <w:p>
            <w:pPr>
              <w:spacing w:line="240" w:lineRule="exact"/>
              <w:rPr>
                <w:rFonts w:ascii="楷体_GB2312" w:eastAsia="楷体_GB2312"/>
                <w:b/>
                <w:color w:val="000000" w:themeColor="text1"/>
                <w:szCs w:val="21"/>
              </w:rPr>
            </w:pPr>
            <w:r>
              <w:rPr>
                <w:rFonts w:hint="eastAsia" w:cs="宋体" w:asciiTheme="minorEastAsia" w:hAnsiTheme="minorEastAsia" w:eastAsiaTheme="minorEastAsia"/>
                <w:sz w:val="20"/>
                <w:szCs w:val="20"/>
              </w:rPr>
              <w:t>--现场查看记录并口头交流确认：公司及</w:t>
            </w:r>
            <w:r>
              <w:rPr>
                <w:rFonts w:hint="eastAsia" w:asciiTheme="minorEastAsia" w:hAnsiTheme="minorEastAsia" w:eastAsiaTheme="minorEastAsia"/>
                <w:sz w:val="20"/>
                <w:szCs w:val="20"/>
              </w:rPr>
              <w:t>行政部</w:t>
            </w:r>
            <w:r>
              <w:rPr>
                <w:rFonts w:hint="eastAsia" w:cs="宋体" w:asciiTheme="minorEastAsia" w:hAnsiTheme="minorEastAsia" w:eastAsiaTheme="minorEastAsia"/>
                <w:sz w:val="20"/>
                <w:szCs w:val="20"/>
              </w:rPr>
              <w:t>负责的相关内、外沟通效果基本满足要求。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ind w:firstLine="420" w:firstLineChars="200"/>
              <w:rPr>
                <w:szCs w:val="21"/>
              </w:rPr>
            </w:pPr>
            <w:r>
              <w:rPr>
                <w:rFonts w:hint="eastAsia"/>
                <w:szCs w:val="21"/>
              </w:rPr>
              <w:t>查到“工程概况”“施工流程图”“施工进度表”等，相应工序的施工记录，记录了施工部位、活动、施工人员、天气、技术复核、材料配件设备进退场等信息。核对施工进度表，与计划基本保持一致。</w:t>
            </w:r>
          </w:p>
          <w:p>
            <w:pPr>
              <w:rPr>
                <w:szCs w:val="21"/>
              </w:rPr>
            </w:pPr>
            <w:r>
              <w:rPr>
                <w:rFonts w:hint="eastAsia"/>
                <w:szCs w:val="21"/>
              </w:rPr>
              <w:t>查1：项目部根据策划的安排实施施工准备，制度编制：</w:t>
            </w:r>
            <w:r>
              <w:rPr>
                <w:rFonts w:hint="eastAsia" w:ascii="宋体" w:hAnsi="宋体" w:cs="宋体"/>
                <w:szCs w:val="21"/>
              </w:rPr>
              <w:t>查到：</w:t>
            </w:r>
            <w:r>
              <w:rPr>
                <w:rFonts w:hint="eastAsia" w:ascii="宋体" w:hAnsi="宋体" w:cs="宋体"/>
                <w:szCs w:val="21"/>
                <w:lang w:val="en-US" w:eastAsia="zh-CN"/>
              </w:rPr>
              <w:t>土方开挖及支护方案、</w:t>
            </w:r>
            <w:r>
              <w:rPr>
                <w:rFonts w:hint="eastAsia" w:ascii="宋体" w:hAnsi="宋体" w:cs="宋体"/>
                <w:szCs w:val="21"/>
              </w:rPr>
              <w:t>模板工程操作规程、架子工操作规程、</w:t>
            </w:r>
            <w:r>
              <w:rPr>
                <w:rFonts w:hint="eastAsia" w:ascii="宋体" w:hAnsi="宋体" w:cs="宋体"/>
                <w:szCs w:val="21"/>
                <w:lang w:val="en-US" w:eastAsia="zh-CN"/>
              </w:rPr>
              <w:t>管道安装方案、</w:t>
            </w:r>
            <w:r>
              <w:rPr>
                <w:rFonts w:hint="eastAsia" w:ascii="宋体" w:hAnsi="宋体" w:cs="宋体"/>
                <w:szCs w:val="21"/>
              </w:rPr>
              <w:t>文明施工保证措施及环境保护、</w:t>
            </w:r>
            <w:r>
              <w:rPr>
                <w:rFonts w:hint="eastAsia"/>
                <w:szCs w:val="21"/>
              </w:rPr>
              <w:t>质量管理制度、质量事故责任追究制度、专项施工方案、施工技术标准、工程质量检验制度、施工过程管理制度、材料设备构配件进场检验及管理制度、施工机具管理制度等制度。</w:t>
            </w:r>
          </w:p>
          <w:p>
            <w:pPr>
              <w:rPr>
                <w:szCs w:val="21"/>
              </w:rPr>
            </w:pPr>
            <w:r>
              <w:rPr>
                <w:rFonts w:hint="eastAsia"/>
                <w:szCs w:val="21"/>
              </w:rPr>
              <w:t>查2《施工组织设计报审表》、《开工申请单》、《进场人员报审表》、《进场设备报验单》、《施工现场质量、安全生产管理体系包审表》，有项目负责人、总监理等签字盖章，基本合理。另见南京市小营小学《进场交易证明书》，编号：宁公易字201903466。</w:t>
            </w:r>
          </w:p>
          <w:p>
            <w:pPr>
              <w:rPr>
                <w:rFonts w:hint="eastAsia"/>
                <w:szCs w:val="21"/>
              </w:rPr>
            </w:pPr>
            <w:r>
              <w:rPr>
                <w:rFonts w:hint="eastAsia"/>
                <w:szCs w:val="21"/>
              </w:rPr>
              <w:t>查3 图纸会审及技术交底：建设、监理、施工方参加，提出的问题，均现场进行了解决，提供会审记录。提供本项目施工图纸，提供接收记录，资料员负责管理。</w:t>
            </w:r>
          </w:p>
          <w:p>
            <w:pPr>
              <w:rPr>
                <w:rFonts w:hint="eastAsia"/>
                <w:szCs w:val="21"/>
                <w:lang w:val="en-US" w:eastAsia="zh-CN"/>
              </w:rPr>
            </w:pPr>
            <w:r>
              <w:rPr>
                <w:rFonts w:hint="eastAsia"/>
                <w:szCs w:val="21"/>
                <w:lang w:val="en-US" w:eastAsia="zh-CN"/>
              </w:rPr>
              <w:t>查4 监理通知单、技术、质量交底记录等：</w:t>
            </w:r>
          </w:p>
          <w:p>
            <w:pPr>
              <w:rPr>
                <w:rFonts w:hint="default"/>
                <w:szCs w:val="21"/>
                <w:lang w:val="en-US" w:eastAsia="zh-CN"/>
              </w:rPr>
            </w:pPr>
            <w:r>
              <w:rPr>
                <w:rFonts w:hint="eastAsia"/>
                <w:szCs w:val="21"/>
                <w:lang w:val="en-US" w:eastAsia="zh-CN"/>
              </w:rPr>
              <w:t xml:space="preserve">   </w:t>
            </w:r>
            <w:r>
              <w:rPr>
                <w:rFonts w:hint="eastAsia"/>
                <w:color w:val="auto"/>
                <w:szCs w:val="21"/>
                <w:lang w:val="en-US" w:eastAsia="zh-CN"/>
              </w:rPr>
              <w:t xml:space="preserve"> 抽：《河北大街雨污管道翻新项目 监理通知单》，2019年8月9日、2019年8月12日、2019年8月22日，总监理：曹德权  对施工质量、安全做出相应规定。</w:t>
            </w:r>
          </w:p>
          <w:p>
            <w:pPr>
              <w:ind w:firstLine="420" w:firstLineChars="200"/>
              <w:rPr>
                <w:rFonts w:ascii="宋体" w:hAnsi="宋体" w:cs="宋体"/>
                <w:kern w:val="0"/>
                <w:szCs w:val="21"/>
              </w:rPr>
            </w:pPr>
            <w:r>
              <w:rPr>
                <w:rFonts w:hint="eastAsia" w:ascii="宋体" w:hAnsi="宋体" w:cs="宋体"/>
                <w:kern w:val="0"/>
                <w:szCs w:val="21"/>
              </w:rPr>
              <w:t>抽查：《墙体涂装交底记录》2019.7.10、</w:t>
            </w:r>
            <w:r>
              <w:rPr>
                <w:rFonts w:hint="eastAsia"/>
                <w:szCs w:val="21"/>
              </w:rPr>
              <w:t>《外墙总拼与安装施工交底记录》2019.7.20、《管道安装交底记录》2019.10.10等。</w:t>
            </w:r>
          </w:p>
          <w:p>
            <w:pPr>
              <w:ind w:firstLine="420" w:firstLineChars="200"/>
              <w:rPr>
                <w:szCs w:val="21"/>
              </w:rPr>
            </w:pPr>
            <w:r>
              <w:rPr>
                <w:rFonts w:hint="eastAsia"/>
                <w:szCs w:val="21"/>
              </w:rPr>
              <w:t>有交底人、接底人等人签名，技术负责人签名。内容符合施工方案、图纸等要求。交接双方签字完整。</w:t>
            </w:r>
          </w:p>
          <w:p>
            <w:pPr>
              <w:rPr>
                <w:szCs w:val="21"/>
              </w:rPr>
            </w:pPr>
            <w:r>
              <w:rPr>
                <w:rFonts w:hint="eastAsia"/>
                <w:szCs w:val="21"/>
              </w:rPr>
              <w:t>查5、</w:t>
            </w:r>
            <w:r>
              <w:rPr>
                <w:rFonts w:ascii="宋体" w:hAnsi="宋体" w:cs="宋体"/>
                <w:color w:val="000000"/>
                <w:kern w:val="0"/>
                <w:szCs w:val="21"/>
              </w:rPr>
              <w:t>需确认的过程</w:t>
            </w:r>
            <w:r>
              <w:rPr>
                <w:rFonts w:hint="eastAsia"/>
                <w:szCs w:val="21"/>
              </w:rPr>
              <w:t>为：</w:t>
            </w:r>
            <w:r>
              <w:rPr>
                <w:rFonts w:hint="eastAsia" w:ascii="宋体" w:hAnsi="宋体" w:cs="宋体"/>
                <w:color w:val="000000"/>
                <w:kern w:val="0"/>
                <w:szCs w:val="21"/>
              </w:rPr>
              <w:t>混凝土浇筑、</w:t>
            </w:r>
            <w:r>
              <w:rPr>
                <w:rFonts w:hint="eastAsia"/>
                <w:szCs w:val="21"/>
              </w:rPr>
              <w:t>涂装</w:t>
            </w:r>
            <w:r>
              <w:rPr>
                <w:rFonts w:hint="eastAsia" w:ascii="宋体" w:hAnsi="宋体" w:cs="宋体"/>
                <w:color w:val="000000"/>
                <w:kern w:val="0"/>
                <w:szCs w:val="21"/>
              </w:rPr>
              <w:t>、焊接。</w:t>
            </w:r>
          </w:p>
          <w:p>
            <w:pPr>
              <w:snapToGrid w:val="0"/>
              <w:spacing w:beforeLines="20" w:afterLines="20"/>
              <w:ind w:firstLine="420" w:firstLineChars="200"/>
              <w:rPr>
                <w:b/>
                <w:color w:val="000000" w:themeColor="text1"/>
                <w:sz w:val="20"/>
                <w:szCs w:val="20"/>
              </w:rPr>
            </w:pPr>
            <w:r>
              <w:rPr>
                <w:rFonts w:ascii="宋体" w:hAnsi="宋体" w:cs="宋体"/>
                <w:color w:val="000000"/>
                <w:kern w:val="0"/>
                <w:szCs w:val="21"/>
              </w:rPr>
              <w:t>查确认准则，</w:t>
            </w:r>
            <w:r>
              <w:rPr>
                <w:rFonts w:hint="eastAsia" w:ascii="宋体" w:hAnsi="宋体" w:cs="宋体"/>
                <w:color w:val="000000"/>
                <w:kern w:val="0"/>
                <w:szCs w:val="21"/>
              </w:rPr>
              <w:t>见《特殊过程确认记录》。另见，</w:t>
            </w:r>
            <w:r>
              <w:rPr>
                <w:rFonts w:ascii="宋体" w:hAnsi="宋体" w:cs="宋体"/>
                <w:color w:val="000000"/>
                <w:kern w:val="0"/>
                <w:szCs w:val="21"/>
              </w:rPr>
              <w:t>经监理批准</w:t>
            </w:r>
            <w:r>
              <w:rPr>
                <w:rFonts w:hint="eastAsia" w:ascii="宋体" w:hAnsi="宋体" w:cs="宋体"/>
                <w:color w:val="000000"/>
                <w:kern w:val="0"/>
                <w:szCs w:val="21"/>
              </w:rPr>
              <w:t>《施工组织设计》中</w:t>
            </w:r>
            <w:r>
              <w:rPr>
                <w:rFonts w:ascii="宋体" w:hAnsi="宋体" w:cs="宋体"/>
                <w:color w:val="000000"/>
                <w:kern w:val="0"/>
                <w:szCs w:val="21"/>
              </w:rPr>
              <w:t>的</w:t>
            </w:r>
            <w:r>
              <w:rPr>
                <w:rFonts w:hint="eastAsia" w:ascii="宋体" w:hAnsi="宋体" w:cs="宋体"/>
                <w:color w:val="000000"/>
                <w:kern w:val="0"/>
                <w:szCs w:val="21"/>
              </w:rPr>
              <w:t>混凝土浇筑、</w:t>
            </w:r>
            <w:r>
              <w:rPr>
                <w:rFonts w:hint="eastAsia"/>
                <w:szCs w:val="21"/>
              </w:rPr>
              <w:t>涂装</w:t>
            </w:r>
            <w:r>
              <w:rPr>
                <w:rFonts w:hint="eastAsia" w:ascii="宋体" w:hAnsi="宋体" w:cs="宋体"/>
                <w:color w:val="000000"/>
                <w:kern w:val="0"/>
                <w:szCs w:val="21"/>
              </w:rPr>
              <w:t>、焊接施工</w:t>
            </w:r>
            <w:r>
              <w:rPr>
                <w:rFonts w:ascii="宋体" w:hAnsi="宋体" w:cs="宋体"/>
                <w:color w:val="000000"/>
                <w:kern w:val="0"/>
                <w:szCs w:val="21"/>
              </w:rPr>
              <w:t>方案</w:t>
            </w:r>
            <w:r>
              <w:rPr>
                <w:rFonts w:hint="eastAsia" w:ascii="宋体" w:hAnsi="宋体" w:cs="宋体"/>
                <w:color w:val="000000"/>
                <w:kern w:val="0"/>
                <w:szCs w:val="21"/>
              </w:rPr>
              <w:t>和相关标准要求</w:t>
            </w:r>
            <w:r>
              <w:rPr>
                <w:rFonts w:ascii="宋体" w:hAnsi="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rPr>
                <w:szCs w:val="21"/>
              </w:rPr>
            </w:pPr>
            <w:r>
              <w:rPr>
                <w:rFonts w:hint="eastAsia"/>
                <w:szCs w:val="21"/>
                <w:lang w:val="en-US" w:eastAsia="zh-CN"/>
              </w:rPr>
              <w:t>查检验批、</w:t>
            </w:r>
            <w:r>
              <w:rPr>
                <w:rFonts w:hint="eastAsia"/>
                <w:szCs w:val="21"/>
              </w:rPr>
              <w:t>分部分项及隐蔽工程</w:t>
            </w:r>
            <w:r>
              <w:rPr>
                <w:rFonts w:hint="eastAsia"/>
                <w:szCs w:val="21"/>
                <w:lang w:eastAsia="zh-CN"/>
              </w:rPr>
              <w:t>、</w:t>
            </w:r>
            <w:r>
              <w:rPr>
                <w:rFonts w:hint="eastAsia"/>
                <w:szCs w:val="21"/>
                <w:lang w:val="en-US" w:eastAsia="zh-CN"/>
              </w:rPr>
              <w:t>关键过程</w:t>
            </w:r>
            <w:r>
              <w:rPr>
                <w:rFonts w:hint="eastAsia"/>
                <w:szCs w:val="21"/>
              </w:rPr>
              <w:t>验收：</w:t>
            </w:r>
          </w:p>
          <w:p>
            <w:pPr>
              <w:rPr>
                <w:rFonts w:hint="eastAsia" w:ascii="宋体" w:hAnsi="宋体" w:cs="宋体"/>
                <w:kern w:val="0"/>
                <w:szCs w:val="21"/>
              </w:rPr>
            </w:pPr>
            <w:r>
              <w:rPr>
                <w:rFonts w:hint="eastAsia" w:ascii="宋体" w:hAnsi="宋体" w:cs="宋体"/>
                <w:color w:val="000000"/>
                <w:kern w:val="0"/>
                <w:szCs w:val="21"/>
              </w:rPr>
              <w:t>抽1：</w:t>
            </w:r>
            <w:r>
              <w:rPr>
                <w:rFonts w:hint="eastAsia" w:ascii="宋体" w:hAnsi="宋体" w:cs="宋体"/>
                <w:color w:val="000000"/>
                <w:kern w:val="0"/>
                <w:szCs w:val="21"/>
                <w:lang w:val="en-US" w:eastAsia="zh-CN"/>
              </w:rPr>
              <w:t xml:space="preserve">河北大街雨污水管翻新工程 </w:t>
            </w:r>
            <w:r>
              <w:rPr>
                <w:rFonts w:hint="eastAsia" w:ascii="宋体" w:hAnsi="宋体" w:cs="宋体"/>
                <w:color w:val="000000"/>
                <w:kern w:val="0"/>
                <w:szCs w:val="21"/>
              </w:rPr>
              <w:t>《</w:t>
            </w:r>
            <w:r>
              <w:rPr>
                <w:rFonts w:hint="eastAsia" w:ascii="宋体" w:hAnsi="宋体" w:cs="宋体"/>
                <w:color w:val="000000"/>
                <w:kern w:val="0"/>
                <w:szCs w:val="21"/>
                <w:lang w:val="en-US" w:eastAsia="zh-CN"/>
              </w:rPr>
              <w:t>W1-W2管道开挖</w:t>
            </w:r>
            <w:r>
              <w:rPr>
                <w:rFonts w:hint="eastAsia" w:ascii="宋体" w:hAnsi="宋体" w:cs="宋体"/>
                <w:color w:val="000000"/>
                <w:kern w:val="0"/>
                <w:szCs w:val="21"/>
              </w:rPr>
              <w:t>》</w:t>
            </w:r>
            <w:r>
              <w:rPr>
                <w:rFonts w:hint="eastAsia" w:ascii="宋体" w:hAnsi="宋体" w:cs="宋体"/>
                <w:color w:val="000000"/>
                <w:kern w:val="0"/>
                <w:szCs w:val="21"/>
                <w:lang w:val="en-US" w:eastAsia="zh-CN"/>
              </w:rPr>
              <w:t xml:space="preserve"> 检验批（</w:t>
            </w:r>
            <w:r>
              <w:rPr>
                <w:rFonts w:hint="eastAsia"/>
                <w:szCs w:val="21"/>
              </w:rPr>
              <w:t>隐蔽工程</w:t>
            </w:r>
            <w:r>
              <w:rPr>
                <w:rFonts w:hint="eastAsia" w:ascii="宋体" w:hAnsi="宋体" w:cs="宋体"/>
                <w:color w:val="000000"/>
                <w:kern w:val="0"/>
                <w:szCs w:val="21"/>
                <w:lang w:val="en-US" w:eastAsia="zh-CN"/>
              </w:rPr>
              <w:t>）</w:t>
            </w:r>
            <w:r>
              <w:rPr>
                <w:rFonts w:hint="eastAsia" w:ascii="宋体" w:hAnsi="宋体" w:cs="宋体"/>
                <w:color w:val="000000"/>
                <w:kern w:val="0"/>
                <w:szCs w:val="21"/>
              </w:rPr>
              <w:t>质量验收记录，</w:t>
            </w:r>
            <w:r>
              <w:rPr>
                <w:rFonts w:hint="eastAsia" w:ascii="宋体" w:hAnsi="宋体" w:cs="宋体"/>
                <w:kern w:val="0"/>
                <w:szCs w:val="21"/>
              </w:rPr>
              <w:t>2019年</w:t>
            </w:r>
            <w:r>
              <w:rPr>
                <w:rFonts w:hint="eastAsia" w:ascii="宋体" w:hAnsi="宋体" w:cs="宋体"/>
                <w:kern w:val="0"/>
                <w:szCs w:val="21"/>
                <w:lang w:val="en-US" w:eastAsia="zh-CN"/>
              </w:rPr>
              <w:t>8</w:t>
            </w:r>
            <w:r>
              <w:rPr>
                <w:rFonts w:hint="eastAsia" w:ascii="宋体" w:hAnsi="宋体" w:cs="宋体"/>
                <w:kern w:val="0"/>
                <w:szCs w:val="21"/>
              </w:rPr>
              <w:t>月</w:t>
            </w:r>
            <w:r>
              <w:rPr>
                <w:rFonts w:hint="eastAsia" w:ascii="宋体" w:hAnsi="宋体" w:cs="宋体"/>
                <w:kern w:val="0"/>
                <w:szCs w:val="21"/>
                <w:lang w:val="en-US" w:eastAsia="zh-CN"/>
              </w:rPr>
              <w:t>15</w:t>
            </w:r>
            <w:r>
              <w:rPr>
                <w:rFonts w:hint="eastAsia" w:ascii="宋体" w:hAnsi="宋体" w:cs="宋体"/>
                <w:kern w:val="0"/>
                <w:szCs w:val="21"/>
              </w:rPr>
              <w:t>日，</w:t>
            </w:r>
            <w:r>
              <w:rPr>
                <w:rFonts w:hint="eastAsia" w:ascii="宋体" w:hAnsi="宋体" w:cs="宋体"/>
                <w:kern w:val="0"/>
                <w:szCs w:val="21"/>
                <w:lang w:val="en-US" w:eastAsia="zh-CN"/>
              </w:rPr>
              <w:t>总</w:t>
            </w:r>
            <w:r>
              <w:rPr>
                <w:rFonts w:hint="eastAsia" w:ascii="宋体" w:hAnsi="宋体" w:cs="宋体"/>
                <w:kern w:val="0"/>
                <w:szCs w:val="21"/>
              </w:rPr>
              <w:t>监理</w:t>
            </w:r>
            <w:r>
              <w:rPr>
                <w:rFonts w:hint="eastAsia"/>
                <w:color w:val="auto"/>
                <w:szCs w:val="21"/>
                <w:lang w:val="en-US" w:eastAsia="zh-CN"/>
              </w:rPr>
              <w:t>曹德权</w:t>
            </w:r>
            <w:r>
              <w:rPr>
                <w:rFonts w:hint="eastAsia" w:ascii="宋体" w:hAnsi="宋体" w:cs="宋体"/>
                <w:kern w:val="0"/>
                <w:szCs w:val="21"/>
                <w:lang w:val="en-US" w:eastAsia="zh-CN"/>
              </w:rPr>
              <w:t xml:space="preserve"> </w:t>
            </w:r>
            <w:r>
              <w:rPr>
                <w:rFonts w:hint="eastAsia" w:ascii="宋体" w:hAnsi="宋体" w:cs="宋体"/>
                <w:kern w:val="0"/>
                <w:szCs w:val="21"/>
              </w:rPr>
              <w:t>签字，通过验收。</w:t>
            </w:r>
          </w:p>
          <w:p>
            <w:pPr>
              <w:rPr>
                <w:rFonts w:hint="eastAsia" w:ascii="宋体" w:hAnsi="宋体" w:cs="宋体"/>
                <w:kern w:val="0"/>
                <w:szCs w:val="21"/>
              </w:rPr>
            </w:pPr>
            <w:r>
              <w:rPr>
                <w:rFonts w:hint="eastAsia" w:ascii="宋体" w:hAnsi="宋体" w:cs="宋体"/>
                <w:color w:val="000000"/>
                <w:kern w:val="0"/>
                <w:szCs w:val="21"/>
              </w:rPr>
              <w:t>抽</w:t>
            </w:r>
            <w:r>
              <w:rPr>
                <w:rFonts w:hint="eastAsia" w:ascii="宋体" w:hAnsi="宋体" w:cs="宋体"/>
                <w:color w:val="000000"/>
                <w:kern w:val="0"/>
                <w:szCs w:val="21"/>
                <w:lang w:val="en-US" w:eastAsia="zh-CN"/>
              </w:rPr>
              <w:t>2</w:t>
            </w:r>
            <w:r>
              <w:rPr>
                <w:rFonts w:hint="eastAsia" w:ascii="宋体" w:hAnsi="宋体" w:cs="宋体"/>
                <w:color w:val="000000"/>
                <w:kern w:val="0"/>
                <w:szCs w:val="21"/>
              </w:rPr>
              <w:t>：</w:t>
            </w:r>
            <w:r>
              <w:rPr>
                <w:rFonts w:hint="eastAsia" w:ascii="宋体" w:hAnsi="宋体" w:cs="宋体"/>
                <w:color w:val="000000"/>
                <w:kern w:val="0"/>
                <w:szCs w:val="21"/>
                <w:lang w:val="en-US" w:eastAsia="zh-CN"/>
              </w:rPr>
              <w:t xml:space="preserve">河北大街雨污水管翻新工程 </w:t>
            </w:r>
            <w:r>
              <w:rPr>
                <w:rFonts w:hint="eastAsia" w:ascii="宋体" w:hAnsi="宋体" w:cs="宋体"/>
                <w:color w:val="000000"/>
                <w:kern w:val="0"/>
                <w:szCs w:val="21"/>
              </w:rPr>
              <w:t>《</w:t>
            </w:r>
            <w:r>
              <w:rPr>
                <w:rFonts w:hint="eastAsia" w:ascii="宋体" w:hAnsi="宋体" w:cs="宋体"/>
                <w:color w:val="000000"/>
                <w:kern w:val="0"/>
                <w:szCs w:val="21"/>
                <w:lang w:val="en-US" w:eastAsia="zh-CN"/>
              </w:rPr>
              <w:t>Y1-Y2检查井砌筑</w:t>
            </w:r>
            <w:r>
              <w:rPr>
                <w:rFonts w:hint="eastAsia" w:ascii="宋体" w:hAnsi="宋体" w:cs="宋体"/>
                <w:color w:val="000000"/>
                <w:kern w:val="0"/>
                <w:szCs w:val="21"/>
              </w:rPr>
              <w:t>》</w:t>
            </w:r>
            <w:r>
              <w:rPr>
                <w:rFonts w:hint="eastAsia" w:ascii="宋体" w:hAnsi="宋体" w:cs="宋体"/>
                <w:color w:val="000000"/>
                <w:kern w:val="0"/>
                <w:szCs w:val="21"/>
                <w:lang w:val="en-US" w:eastAsia="zh-CN"/>
              </w:rPr>
              <w:t xml:space="preserve"> 检验批（</w:t>
            </w:r>
            <w:r>
              <w:rPr>
                <w:rFonts w:hint="eastAsia"/>
                <w:szCs w:val="21"/>
              </w:rPr>
              <w:t>隐蔽工程</w:t>
            </w:r>
            <w:r>
              <w:rPr>
                <w:rFonts w:hint="eastAsia" w:ascii="宋体" w:hAnsi="宋体" w:cs="宋体"/>
                <w:color w:val="000000"/>
                <w:kern w:val="0"/>
                <w:szCs w:val="21"/>
                <w:lang w:val="en-US" w:eastAsia="zh-CN"/>
              </w:rPr>
              <w:t>）</w:t>
            </w:r>
            <w:r>
              <w:rPr>
                <w:rFonts w:hint="eastAsia" w:ascii="宋体" w:hAnsi="宋体" w:cs="宋体"/>
                <w:color w:val="000000"/>
                <w:kern w:val="0"/>
                <w:szCs w:val="21"/>
              </w:rPr>
              <w:t>质量验收记录，</w:t>
            </w:r>
            <w:r>
              <w:rPr>
                <w:rFonts w:hint="eastAsia" w:ascii="宋体" w:hAnsi="宋体" w:cs="宋体"/>
                <w:kern w:val="0"/>
                <w:szCs w:val="21"/>
              </w:rPr>
              <w:t>2019年</w:t>
            </w:r>
            <w:r>
              <w:rPr>
                <w:rFonts w:hint="eastAsia" w:ascii="宋体" w:hAnsi="宋体" w:cs="宋体"/>
                <w:kern w:val="0"/>
                <w:szCs w:val="21"/>
                <w:lang w:val="en-US" w:eastAsia="zh-CN"/>
              </w:rPr>
              <w:t>8</w:t>
            </w:r>
            <w:r>
              <w:rPr>
                <w:rFonts w:hint="eastAsia" w:ascii="宋体" w:hAnsi="宋体" w:cs="宋体"/>
                <w:kern w:val="0"/>
                <w:szCs w:val="21"/>
              </w:rPr>
              <w:t>月</w:t>
            </w:r>
            <w:r>
              <w:rPr>
                <w:rFonts w:hint="eastAsia" w:ascii="宋体" w:hAnsi="宋体" w:cs="宋体"/>
                <w:kern w:val="0"/>
                <w:szCs w:val="21"/>
                <w:lang w:val="en-US" w:eastAsia="zh-CN"/>
              </w:rPr>
              <w:t>15</w:t>
            </w:r>
            <w:r>
              <w:rPr>
                <w:rFonts w:hint="eastAsia" w:ascii="宋体" w:hAnsi="宋体" w:cs="宋体"/>
                <w:kern w:val="0"/>
                <w:szCs w:val="21"/>
              </w:rPr>
              <w:t>日，</w:t>
            </w:r>
            <w:r>
              <w:rPr>
                <w:rFonts w:hint="eastAsia" w:ascii="宋体" w:hAnsi="宋体" w:cs="宋体"/>
                <w:kern w:val="0"/>
                <w:szCs w:val="21"/>
                <w:lang w:val="en-US" w:eastAsia="zh-CN"/>
              </w:rPr>
              <w:t>总</w:t>
            </w:r>
            <w:r>
              <w:rPr>
                <w:rFonts w:hint="eastAsia" w:ascii="宋体" w:hAnsi="宋体" w:cs="宋体"/>
                <w:kern w:val="0"/>
                <w:szCs w:val="21"/>
              </w:rPr>
              <w:t>监理</w:t>
            </w:r>
            <w:r>
              <w:rPr>
                <w:rFonts w:hint="eastAsia"/>
                <w:color w:val="auto"/>
                <w:szCs w:val="21"/>
                <w:lang w:val="en-US" w:eastAsia="zh-CN"/>
              </w:rPr>
              <w:t>曹德权</w:t>
            </w:r>
            <w:r>
              <w:rPr>
                <w:rFonts w:hint="eastAsia" w:ascii="宋体" w:hAnsi="宋体" w:cs="宋体"/>
                <w:kern w:val="0"/>
                <w:szCs w:val="21"/>
                <w:lang w:val="en-US" w:eastAsia="zh-CN"/>
              </w:rPr>
              <w:t xml:space="preserve"> </w:t>
            </w:r>
            <w:r>
              <w:rPr>
                <w:rFonts w:hint="eastAsia" w:ascii="宋体" w:hAnsi="宋体" w:cs="宋体"/>
                <w:kern w:val="0"/>
                <w:szCs w:val="21"/>
              </w:rPr>
              <w:t>签字，通过验收。</w:t>
            </w:r>
          </w:p>
          <w:p>
            <w:pPr>
              <w:rPr>
                <w:rFonts w:hint="eastAsia" w:ascii="宋体" w:hAnsi="宋体" w:cs="宋体"/>
                <w:kern w:val="0"/>
                <w:szCs w:val="21"/>
              </w:rPr>
            </w:pPr>
            <w:r>
              <w:rPr>
                <w:rFonts w:hint="eastAsia" w:ascii="宋体" w:hAnsi="宋体" w:cs="宋体"/>
                <w:color w:val="000000"/>
                <w:kern w:val="0"/>
                <w:szCs w:val="21"/>
              </w:rPr>
              <w:t>抽</w:t>
            </w:r>
            <w:r>
              <w:rPr>
                <w:rFonts w:hint="eastAsia" w:ascii="宋体" w:hAnsi="宋体" w:cs="宋体"/>
                <w:color w:val="000000"/>
                <w:kern w:val="0"/>
                <w:szCs w:val="21"/>
                <w:lang w:val="en-US" w:eastAsia="zh-CN"/>
              </w:rPr>
              <w:t>3</w:t>
            </w:r>
            <w:r>
              <w:rPr>
                <w:rFonts w:hint="eastAsia" w:ascii="宋体" w:hAnsi="宋体" w:cs="宋体"/>
                <w:color w:val="000000"/>
                <w:kern w:val="0"/>
                <w:szCs w:val="21"/>
              </w:rPr>
              <w:t>：</w:t>
            </w:r>
            <w:r>
              <w:rPr>
                <w:rFonts w:hint="eastAsia" w:ascii="宋体" w:hAnsi="宋体" w:cs="宋体"/>
                <w:color w:val="000000"/>
                <w:kern w:val="0"/>
                <w:szCs w:val="21"/>
                <w:lang w:val="en-US" w:eastAsia="zh-CN"/>
              </w:rPr>
              <w:t xml:space="preserve">河北大街雨污水管翻新工程 </w:t>
            </w:r>
            <w:r>
              <w:rPr>
                <w:rFonts w:hint="eastAsia" w:ascii="宋体" w:hAnsi="宋体" w:cs="宋体"/>
                <w:color w:val="000000"/>
                <w:kern w:val="0"/>
                <w:szCs w:val="21"/>
              </w:rPr>
              <w:t>《</w:t>
            </w:r>
            <w:r>
              <w:rPr>
                <w:rFonts w:hint="eastAsia" w:ascii="宋体" w:hAnsi="宋体" w:cs="宋体"/>
                <w:color w:val="000000"/>
                <w:kern w:val="0"/>
                <w:szCs w:val="21"/>
                <w:lang w:val="en-US" w:eastAsia="zh-CN"/>
              </w:rPr>
              <w:t>Y7-Y12管道安装</w:t>
            </w:r>
            <w:r>
              <w:rPr>
                <w:rFonts w:hint="eastAsia" w:ascii="宋体" w:hAnsi="宋体" w:cs="宋体"/>
                <w:color w:val="000000"/>
                <w:kern w:val="0"/>
                <w:szCs w:val="21"/>
              </w:rPr>
              <w:t>》</w:t>
            </w:r>
            <w:r>
              <w:rPr>
                <w:rFonts w:hint="eastAsia" w:ascii="宋体" w:hAnsi="宋体" w:cs="宋体"/>
                <w:color w:val="000000"/>
                <w:kern w:val="0"/>
                <w:szCs w:val="21"/>
                <w:lang w:val="en-US" w:eastAsia="zh-CN"/>
              </w:rPr>
              <w:t xml:space="preserve"> 检验批（</w:t>
            </w:r>
            <w:r>
              <w:rPr>
                <w:rFonts w:hint="eastAsia"/>
                <w:szCs w:val="21"/>
              </w:rPr>
              <w:t>隐蔽工程</w:t>
            </w:r>
            <w:r>
              <w:rPr>
                <w:rFonts w:hint="eastAsia" w:ascii="宋体" w:hAnsi="宋体" w:cs="宋体"/>
                <w:color w:val="000000"/>
                <w:kern w:val="0"/>
                <w:szCs w:val="21"/>
                <w:lang w:val="en-US" w:eastAsia="zh-CN"/>
              </w:rPr>
              <w:t>）</w:t>
            </w:r>
            <w:r>
              <w:rPr>
                <w:rFonts w:hint="eastAsia" w:ascii="宋体" w:hAnsi="宋体" w:cs="宋体"/>
                <w:color w:val="000000"/>
                <w:kern w:val="0"/>
                <w:szCs w:val="21"/>
              </w:rPr>
              <w:t>质量验收记录，</w:t>
            </w:r>
            <w:r>
              <w:rPr>
                <w:rFonts w:hint="eastAsia" w:ascii="宋体" w:hAnsi="宋体" w:cs="宋体"/>
                <w:kern w:val="0"/>
                <w:szCs w:val="21"/>
              </w:rPr>
              <w:t>2019年</w:t>
            </w:r>
            <w:r>
              <w:rPr>
                <w:rFonts w:hint="eastAsia" w:ascii="宋体" w:hAnsi="宋体" w:cs="宋体"/>
                <w:kern w:val="0"/>
                <w:szCs w:val="21"/>
                <w:lang w:val="en-US" w:eastAsia="zh-CN"/>
              </w:rPr>
              <w:t>8</w:t>
            </w:r>
            <w:r>
              <w:rPr>
                <w:rFonts w:hint="eastAsia" w:ascii="宋体" w:hAnsi="宋体" w:cs="宋体"/>
                <w:kern w:val="0"/>
                <w:szCs w:val="21"/>
              </w:rPr>
              <w:t>月</w:t>
            </w:r>
            <w:r>
              <w:rPr>
                <w:rFonts w:hint="eastAsia" w:ascii="宋体" w:hAnsi="宋体" w:cs="宋体"/>
                <w:kern w:val="0"/>
                <w:szCs w:val="21"/>
                <w:lang w:val="en-US" w:eastAsia="zh-CN"/>
              </w:rPr>
              <w:t>24</w:t>
            </w:r>
            <w:r>
              <w:rPr>
                <w:rFonts w:hint="eastAsia" w:ascii="宋体" w:hAnsi="宋体" w:cs="宋体"/>
                <w:kern w:val="0"/>
                <w:szCs w:val="21"/>
              </w:rPr>
              <w:t>日，</w:t>
            </w:r>
            <w:r>
              <w:rPr>
                <w:rFonts w:hint="eastAsia" w:ascii="宋体" w:hAnsi="宋体" w:cs="宋体"/>
                <w:kern w:val="0"/>
                <w:szCs w:val="21"/>
                <w:lang w:val="en-US" w:eastAsia="zh-CN"/>
              </w:rPr>
              <w:t>总</w:t>
            </w:r>
            <w:r>
              <w:rPr>
                <w:rFonts w:hint="eastAsia" w:ascii="宋体" w:hAnsi="宋体" w:cs="宋体"/>
                <w:kern w:val="0"/>
                <w:szCs w:val="21"/>
              </w:rPr>
              <w:t>监理</w:t>
            </w:r>
            <w:r>
              <w:rPr>
                <w:rFonts w:hint="eastAsia"/>
                <w:color w:val="auto"/>
                <w:szCs w:val="21"/>
                <w:lang w:val="en-US" w:eastAsia="zh-CN"/>
              </w:rPr>
              <w:t>曹德权</w:t>
            </w:r>
            <w:r>
              <w:rPr>
                <w:rFonts w:hint="eastAsia" w:ascii="宋体" w:hAnsi="宋体" w:cs="宋体"/>
                <w:kern w:val="0"/>
                <w:szCs w:val="21"/>
                <w:lang w:val="en-US" w:eastAsia="zh-CN"/>
              </w:rPr>
              <w:t xml:space="preserve"> </w:t>
            </w:r>
            <w:r>
              <w:rPr>
                <w:rFonts w:hint="eastAsia" w:ascii="宋体" w:hAnsi="宋体" w:cs="宋体"/>
                <w:kern w:val="0"/>
                <w:szCs w:val="21"/>
              </w:rPr>
              <w:t>签字，通过验收。</w:t>
            </w:r>
          </w:p>
          <w:p>
            <w:pPr>
              <w:rPr>
                <w:rFonts w:ascii="宋体" w:hAnsi="宋体" w:cs="宋体"/>
                <w:color w:val="000000"/>
                <w:kern w:val="0"/>
                <w:szCs w:val="21"/>
              </w:rPr>
            </w:pPr>
            <w:r>
              <w:rPr>
                <w:rFonts w:hint="eastAsia" w:ascii="宋体" w:hAnsi="宋体" w:cs="宋体"/>
                <w:color w:val="000000"/>
                <w:kern w:val="0"/>
                <w:szCs w:val="21"/>
              </w:rPr>
              <w:t>抽</w:t>
            </w:r>
            <w:r>
              <w:rPr>
                <w:rFonts w:hint="eastAsia" w:ascii="宋体" w:hAnsi="宋体" w:cs="宋体"/>
                <w:color w:val="000000"/>
                <w:kern w:val="0"/>
                <w:szCs w:val="21"/>
                <w:lang w:val="en-US" w:eastAsia="zh-CN"/>
              </w:rPr>
              <w:t>3</w:t>
            </w:r>
            <w:r>
              <w:rPr>
                <w:rFonts w:hint="eastAsia" w:ascii="宋体" w:hAnsi="宋体" w:cs="宋体"/>
                <w:color w:val="000000"/>
                <w:kern w:val="0"/>
                <w:szCs w:val="21"/>
              </w:rPr>
              <w:t>：</w:t>
            </w:r>
            <w:r>
              <w:rPr>
                <w:rFonts w:hint="eastAsia" w:ascii="宋体" w:hAnsi="宋体" w:cs="宋体"/>
                <w:color w:val="000000"/>
                <w:kern w:val="0"/>
                <w:szCs w:val="21"/>
                <w:lang w:val="en-US" w:eastAsia="zh-CN"/>
              </w:rPr>
              <w:t xml:space="preserve">河北大街雨污水管翻新工程 </w:t>
            </w:r>
            <w:r>
              <w:rPr>
                <w:rFonts w:hint="eastAsia" w:ascii="宋体" w:hAnsi="宋体" w:cs="宋体"/>
                <w:color w:val="000000"/>
                <w:kern w:val="0"/>
                <w:szCs w:val="21"/>
              </w:rPr>
              <w:t>《</w:t>
            </w:r>
            <w:r>
              <w:rPr>
                <w:rFonts w:hint="eastAsia" w:ascii="宋体" w:hAnsi="宋体" w:cs="宋体"/>
                <w:color w:val="000000"/>
                <w:kern w:val="0"/>
                <w:szCs w:val="21"/>
                <w:lang w:val="en-US" w:eastAsia="zh-CN"/>
              </w:rPr>
              <w:t>道路20cm水泥稳定碎石回填</w:t>
            </w:r>
            <w:r>
              <w:rPr>
                <w:rFonts w:hint="eastAsia" w:ascii="宋体" w:hAnsi="宋体" w:cs="宋体"/>
                <w:color w:val="000000"/>
                <w:kern w:val="0"/>
                <w:szCs w:val="21"/>
              </w:rPr>
              <w:t>》</w:t>
            </w:r>
            <w:r>
              <w:rPr>
                <w:rFonts w:hint="eastAsia" w:ascii="宋体" w:hAnsi="宋体" w:cs="宋体"/>
                <w:color w:val="000000"/>
                <w:kern w:val="0"/>
                <w:szCs w:val="21"/>
                <w:lang w:val="en-US" w:eastAsia="zh-CN"/>
              </w:rPr>
              <w:t xml:space="preserve"> 检验批（</w:t>
            </w:r>
            <w:r>
              <w:rPr>
                <w:rFonts w:hint="eastAsia"/>
                <w:szCs w:val="21"/>
              </w:rPr>
              <w:t>隐蔽工程</w:t>
            </w:r>
            <w:r>
              <w:rPr>
                <w:rFonts w:hint="eastAsia" w:ascii="宋体" w:hAnsi="宋体" w:cs="宋体"/>
                <w:color w:val="000000"/>
                <w:kern w:val="0"/>
                <w:szCs w:val="21"/>
                <w:lang w:val="en-US" w:eastAsia="zh-CN"/>
              </w:rPr>
              <w:t>）</w:t>
            </w:r>
            <w:r>
              <w:rPr>
                <w:rFonts w:hint="eastAsia" w:ascii="宋体" w:hAnsi="宋体" w:cs="宋体"/>
                <w:color w:val="000000"/>
                <w:kern w:val="0"/>
                <w:szCs w:val="21"/>
              </w:rPr>
              <w:t>质量验收记录，</w:t>
            </w:r>
            <w:r>
              <w:rPr>
                <w:rFonts w:hint="eastAsia" w:ascii="宋体" w:hAnsi="宋体" w:cs="宋体"/>
                <w:kern w:val="0"/>
                <w:szCs w:val="21"/>
              </w:rPr>
              <w:t>2019年</w:t>
            </w:r>
            <w:r>
              <w:rPr>
                <w:rFonts w:hint="eastAsia" w:ascii="宋体" w:hAnsi="宋体" w:cs="宋体"/>
                <w:kern w:val="0"/>
                <w:szCs w:val="21"/>
                <w:lang w:val="en-US" w:eastAsia="zh-CN"/>
              </w:rPr>
              <w:t>9</w:t>
            </w:r>
            <w:r>
              <w:rPr>
                <w:rFonts w:hint="eastAsia" w:ascii="宋体" w:hAnsi="宋体" w:cs="宋体"/>
                <w:kern w:val="0"/>
                <w:szCs w:val="21"/>
              </w:rPr>
              <w:t>月</w:t>
            </w:r>
            <w:r>
              <w:rPr>
                <w:rFonts w:hint="eastAsia" w:ascii="宋体" w:hAnsi="宋体" w:cs="宋体"/>
                <w:kern w:val="0"/>
                <w:szCs w:val="21"/>
                <w:lang w:val="en-US" w:eastAsia="zh-CN"/>
              </w:rPr>
              <w:t>2</w:t>
            </w:r>
            <w:r>
              <w:rPr>
                <w:rFonts w:hint="eastAsia" w:ascii="宋体" w:hAnsi="宋体" w:cs="宋体"/>
                <w:kern w:val="0"/>
                <w:szCs w:val="21"/>
              </w:rPr>
              <w:t>日，</w:t>
            </w:r>
            <w:r>
              <w:rPr>
                <w:rFonts w:hint="eastAsia" w:ascii="宋体" w:hAnsi="宋体" w:cs="宋体"/>
                <w:kern w:val="0"/>
                <w:szCs w:val="21"/>
                <w:lang w:val="en-US" w:eastAsia="zh-CN"/>
              </w:rPr>
              <w:t>总</w:t>
            </w:r>
            <w:r>
              <w:rPr>
                <w:rFonts w:hint="eastAsia" w:ascii="宋体" w:hAnsi="宋体" w:cs="宋体"/>
                <w:kern w:val="0"/>
                <w:szCs w:val="21"/>
              </w:rPr>
              <w:t>监理</w:t>
            </w:r>
            <w:r>
              <w:rPr>
                <w:rFonts w:hint="eastAsia"/>
                <w:color w:val="auto"/>
                <w:szCs w:val="21"/>
                <w:lang w:val="en-US" w:eastAsia="zh-CN"/>
              </w:rPr>
              <w:t>曹德权</w:t>
            </w:r>
            <w:r>
              <w:rPr>
                <w:rFonts w:hint="eastAsia" w:ascii="宋体" w:hAnsi="宋体" w:cs="宋体"/>
                <w:kern w:val="0"/>
                <w:szCs w:val="21"/>
                <w:lang w:val="en-US" w:eastAsia="zh-CN"/>
              </w:rPr>
              <w:t xml:space="preserve"> </w:t>
            </w:r>
            <w:r>
              <w:rPr>
                <w:rFonts w:hint="eastAsia" w:ascii="宋体" w:hAnsi="宋体" w:cs="宋体"/>
                <w:kern w:val="0"/>
                <w:szCs w:val="21"/>
              </w:rPr>
              <w:t>签字，通过验收。</w:t>
            </w:r>
          </w:p>
          <w:p>
            <w:pPr>
              <w:rPr>
                <w:rFonts w:hint="eastAsia" w:ascii="宋体" w:hAnsi="宋体" w:cs="宋体"/>
                <w:kern w:val="0"/>
                <w:szCs w:val="21"/>
              </w:rPr>
            </w:pPr>
            <w:r>
              <w:rPr>
                <w:rFonts w:hint="eastAsia" w:ascii="宋体" w:hAnsi="宋体" w:cs="宋体"/>
                <w:color w:val="000000"/>
                <w:kern w:val="0"/>
                <w:szCs w:val="21"/>
              </w:rPr>
              <w:t>抽</w:t>
            </w:r>
            <w:r>
              <w:rPr>
                <w:rFonts w:hint="eastAsia" w:ascii="宋体" w:hAnsi="宋体" w:cs="宋体"/>
                <w:color w:val="000000"/>
                <w:kern w:val="0"/>
                <w:szCs w:val="21"/>
                <w:lang w:val="en-US" w:eastAsia="zh-CN"/>
              </w:rPr>
              <w:t>5</w:t>
            </w:r>
            <w:r>
              <w:rPr>
                <w:rFonts w:hint="eastAsia" w:ascii="宋体" w:hAnsi="宋体" w:cs="宋体"/>
                <w:color w:val="000000"/>
                <w:kern w:val="0"/>
                <w:szCs w:val="21"/>
              </w:rPr>
              <w:t>：</w:t>
            </w:r>
            <w:r>
              <w:rPr>
                <w:rFonts w:hint="eastAsia"/>
                <w:szCs w:val="21"/>
              </w:rPr>
              <w:t>南京市小营小学校园整体升级改造工程立面改造出新</w:t>
            </w:r>
            <w:r>
              <w:rPr>
                <w:rFonts w:hint="eastAsia"/>
                <w:szCs w:val="21"/>
                <w:lang w:val="en-US" w:eastAsia="zh-CN"/>
              </w:rPr>
              <w:t>工程</w:t>
            </w:r>
            <w:r>
              <w:rPr>
                <w:rFonts w:hint="eastAsia" w:ascii="宋体" w:hAnsi="宋体" w:cs="宋体"/>
                <w:color w:val="000000"/>
                <w:kern w:val="0"/>
                <w:szCs w:val="21"/>
              </w:rPr>
              <w:t>《</w:t>
            </w:r>
            <w:r>
              <w:rPr>
                <w:rFonts w:hint="eastAsia" w:ascii="宋体" w:hAnsi="宋体" w:cs="宋体"/>
                <w:color w:val="000000"/>
                <w:kern w:val="0"/>
                <w:szCs w:val="21"/>
                <w:lang w:val="en-US" w:eastAsia="zh-CN"/>
              </w:rPr>
              <w:t>一层外墙填充墙砌体分项工程</w:t>
            </w:r>
            <w:r>
              <w:rPr>
                <w:rFonts w:hint="eastAsia" w:ascii="宋体" w:hAnsi="宋体" w:cs="宋体"/>
                <w:color w:val="000000"/>
                <w:kern w:val="0"/>
                <w:szCs w:val="21"/>
              </w:rPr>
              <w:t>》</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质量验收记录，</w:t>
            </w:r>
            <w:r>
              <w:rPr>
                <w:rFonts w:hint="eastAsia" w:ascii="宋体" w:hAnsi="宋体" w:cs="宋体"/>
                <w:kern w:val="0"/>
                <w:szCs w:val="21"/>
              </w:rPr>
              <w:t>2019年</w:t>
            </w:r>
            <w:r>
              <w:rPr>
                <w:rFonts w:hint="eastAsia" w:ascii="宋体" w:hAnsi="宋体" w:cs="宋体"/>
                <w:kern w:val="0"/>
                <w:szCs w:val="21"/>
                <w:lang w:val="en-US" w:eastAsia="zh-CN"/>
              </w:rPr>
              <w:t>7</w:t>
            </w:r>
            <w:r>
              <w:rPr>
                <w:rFonts w:hint="eastAsia" w:ascii="宋体" w:hAnsi="宋体" w:cs="宋体"/>
                <w:kern w:val="0"/>
                <w:szCs w:val="21"/>
              </w:rPr>
              <w:t>月</w:t>
            </w:r>
            <w:r>
              <w:rPr>
                <w:rFonts w:hint="eastAsia" w:ascii="宋体" w:hAnsi="宋体" w:cs="宋体"/>
                <w:kern w:val="0"/>
                <w:szCs w:val="21"/>
                <w:lang w:val="en-US" w:eastAsia="zh-CN"/>
              </w:rPr>
              <w:t>2</w:t>
            </w:r>
            <w:r>
              <w:rPr>
                <w:rFonts w:hint="eastAsia" w:ascii="宋体" w:hAnsi="宋体" w:cs="宋体"/>
                <w:kern w:val="0"/>
                <w:szCs w:val="21"/>
              </w:rPr>
              <w:t>日，</w:t>
            </w:r>
            <w:r>
              <w:rPr>
                <w:rFonts w:hint="eastAsia" w:ascii="宋体" w:hAnsi="宋体" w:cs="宋体"/>
                <w:kern w:val="0"/>
                <w:szCs w:val="21"/>
                <w:lang w:val="en-US" w:eastAsia="zh-CN"/>
              </w:rPr>
              <w:t>专业监理李瑞，总</w:t>
            </w:r>
            <w:r>
              <w:rPr>
                <w:rFonts w:hint="eastAsia" w:ascii="宋体" w:hAnsi="宋体" w:cs="宋体"/>
                <w:kern w:val="0"/>
                <w:szCs w:val="21"/>
              </w:rPr>
              <w:t>监理</w:t>
            </w:r>
            <w:r>
              <w:rPr>
                <w:rFonts w:hint="eastAsia"/>
                <w:color w:val="auto"/>
                <w:szCs w:val="21"/>
                <w:lang w:val="en-US" w:eastAsia="zh-CN"/>
              </w:rPr>
              <w:t>王怡刚</w:t>
            </w:r>
            <w:r>
              <w:rPr>
                <w:rFonts w:hint="eastAsia" w:ascii="宋体" w:hAnsi="宋体" w:cs="宋体"/>
                <w:kern w:val="0"/>
                <w:szCs w:val="21"/>
              </w:rPr>
              <w:t>签字，通过验收。</w:t>
            </w:r>
          </w:p>
          <w:p>
            <w:pPr>
              <w:rPr>
                <w:rFonts w:hint="eastAsia" w:ascii="宋体" w:hAnsi="宋体" w:cs="宋体"/>
                <w:kern w:val="0"/>
                <w:szCs w:val="21"/>
              </w:rPr>
            </w:pPr>
            <w:r>
              <w:rPr>
                <w:rFonts w:hint="eastAsia" w:ascii="宋体" w:hAnsi="宋体" w:cs="宋体"/>
                <w:color w:val="000000"/>
                <w:kern w:val="0"/>
                <w:szCs w:val="21"/>
              </w:rPr>
              <w:t>抽</w:t>
            </w:r>
            <w:r>
              <w:rPr>
                <w:rFonts w:hint="eastAsia" w:ascii="宋体" w:hAnsi="宋体" w:cs="宋体"/>
                <w:color w:val="000000"/>
                <w:kern w:val="0"/>
                <w:szCs w:val="21"/>
                <w:lang w:val="en-US" w:eastAsia="zh-CN"/>
              </w:rPr>
              <w:t>6</w:t>
            </w:r>
            <w:r>
              <w:rPr>
                <w:rFonts w:hint="eastAsia" w:ascii="宋体" w:hAnsi="宋体" w:cs="宋体"/>
                <w:color w:val="000000"/>
                <w:kern w:val="0"/>
                <w:szCs w:val="21"/>
              </w:rPr>
              <w:t>：</w:t>
            </w:r>
            <w:r>
              <w:rPr>
                <w:rFonts w:hint="eastAsia"/>
                <w:szCs w:val="21"/>
              </w:rPr>
              <w:t>南京市小营小学校园整体升级改造工程立面改造出新</w:t>
            </w:r>
            <w:r>
              <w:rPr>
                <w:rFonts w:hint="eastAsia"/>
                <w:szCs w:val="21"/>
                <w:lang w:val="en-US" w:eastAsia="zh-CN"/>
              </w:rPr>
              <w:t>工程</w:t>
            </w:r>
            <w:r>
              <w:rPr>
                <w:rFonts w:hint="eastAsia" w:ascii="宋体" w:hAnsi="宋体" w:cs="宋体"/>
                <w:color w:val="000000"/>
                <w:kern w:val="0"/>
                <w:szCs w:val="21"/>
              </w:rPr>
              <w:t>《</w:t>
            </w:r>
            <w:r>
              <w:rPr>
                <w:rFonts w:hint="eastAsia" w:ascii="宋体" w:hAnsi="宋体" w:cs="宋体"/>
                <w:color w:val="000000"/>
                <w:kern w:val="0"/>
                <w:szCs w:val="21"/>
                <w:lang w:val="en-US" w:eastAsia="zh-CN"/>
              </w:rPr>
              <w:t>内墙饰面砖分项工程</w:t>
            </w:r>
            <w:r>
              <w:rPr>
                <w:rFonts w:hint="eastAsia" w:ascii="宋体" w:hAnsi="宋体" w:cs="宋体"/>
                <w:color w:val="000000"/>
                <w:kern w:val="0"/>
                <w:szCs w:val="21"/>
              </w:rPr>
              <w:t>》</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质量验收记录，</w:t>
            </w:r>
            <w:r>
              <w:rPr>
                <w:rFonts w:hint="eastAsia" w:ascii="宋体" w:hAnsi="宋体" w:cs="宋体"/>
                <w:kern w:val="0"/>
                <w:szCs w:val="21"/>
              </w:rPr>
              <w:t>2019年</w:t>
            </w:r>
            <w:r>
              <w:rPr>
                <w:rFonts w:hint="eastAsia" w:ascii="宋体" w:hAnsi="宋体" w:cs="宋体"/>
                <w:kern w:val="0"/>
                <w:szCs w:val="21"/>
                <w:lang w:val="en-US" w:eastAsia="zh-CN"/>
              </w:rPr>
              <w:t>7</w:t>
            </w:r>
            <w:r>
              <w:rPr>
                <w:rFonts w:hint="eastAsia" w:ascii="宋体" w:hAnsi="宋体" w:cs="宋体"/>
                <w:kern w:val="0"/>
                <w:szCs w:val="21"/>
              </w:rPr>
              <w:t>月</w:t>
            </w:r>
            <w:r>
              <w:rPr>
                <w:rFonts w:hint="eastAsia" w:ascii="宋体" w:hAnsi="宋体" w:cs="宋体"/>
                <w:kern w:val="0"/>
                <w:szCs w:val="21"/>
                <w:lang w:val="en-US" w:eastAsia="zh-CN"/>
              </w:rPr>
              <w:t>13</w:t>
            </w:r>
            <w:r>
              <w:rPr>
                <w:rFonts w:hint="eastAsia" w:ascii="宋体" w:hAnsi="宋体" w:cs="宋体"/>
                <w:kern w:val="0"/>
                <w:szCs w:val="21"/>
              </w:rPr>
              <w:t>日，</w:t>
            </w:r>
            <w:r>
              <w:rPr>
                <w:rFonts w:hint="eastAsia" w:ascii="宋体" w:hAnsi="宋体" w:cs="宋体"/>
                <w:kern w:val="0"/>
                <w:szCs w:val="21"/>
                <w:lang w:val="en-US" w:eastAsia="zh-CN"/>
              </w:rPr>
              <w:t>专业监理李瑞，总</w:t>
            </w:r>
            <w:r>
              <w:rPr>
                <w:rFonts w:hint="eastAsia" w:ascii="宋体" w:hAnsi="宋体" w:cs="宋体"/>
                <w:kern w:val="0"/>
                <w:szCs w:val="21"/>
              </w:rPr>
              <w:t>监理</w:t>
            </w:r>
            <w:r>
              <w:rPr>
                <w:rFonts w:hint="eastAsia"/>
                <w:color w:val="auto"/>
                <w:szCs w:val="21"/>
                <w:lang w:val="en-US" w:eastAsia="zh-CN"/>
              </w:rPr>
              <w:t>王怡刚</w:t>
            </w:r>
            <w:r>
              <w:rPr>
                <w:rFonts w:hint="eastAsia" w:ascii="宋体" w:hAnsi="宋体" w:cs="宋体"/>
                <w:kern w:val="0"/>
                <w:szCs w:val="21"/>
              </w:rPr>
              <w:t>签字，通过验收。</w:t>
            </w:r>
          </w:p>
          <w:p>
            <w:pPr>
              <w:rPr>
                <w:rFonts w:hint="eastAsia" w:ascii="宋体" w:hAnsi="宋体" w:cs="宋体"/>
                <w:kern w:val="0"/>
                <w:szCs w:val="21"/>
              </w:rPr>
            </w:pPr>
            <w:r>
              <w:rPr>
                <w:rFonts w:hint="eastAsia" w:ascii="宋体" w:hAnsi="宋体" w:cs="宋体"/>
                <w:kern w:val="0"/>
                <w:szCs w:val="21"/>
                <w:lang w:val="en-US" w:eastAsia="zh-CN"/>
              </w:rPr>
              <w:t>抽7：</w:t>
            </w:r>
            <w:r>
              <w:rPr>
                <w:rFonts w:hint="eastAsia"/>
                <w:szCs w:val="21"/>
              </w:rPr>
              <w:t>南京市小营小学校园整体升级改造工程立面改造出新</w:t>
            </w:r>
            <w:r>
              <w:rPr>
                <w:rFonts w:hint="eastAsia"/>
                <w:szCs w:val="21"/>
                <w:lang w:val="en-US" w:eastAsia="zh-CN"/>
              </w:rPr>
              <w:t>工程</w:t>
            </w:r>
            <w:r>
              <w:rPr>
                <w:rFonts w:hint="eastAsia" w:ascii="宋体" w:hAnsi="宋体" w:cs="宋体"/>
                <w:color w:val="000000"/>
                <w:kern w:val="0"/>
                <w:szCs w:val="21"/>
              </w:rPr>
              <w:t>《</w:t>
            </w:r>
            <w:r>
              <w:rPr>
                <w:rFonts w:hint="eastAsia" w:ascii="宋体" w:hAnsi="宋体" w:cs="宋体"/>
                <w:color w:val="000000"/>
                <w:kern w:val="0"/>
                <w:szCs w:val="21"/>
                <w:lang w:val="en-US" w:eastAsia="zh-CN"/>
              </w:rPr>
              <w:t>金属门窗安装分项工程</w:t>
            </w:r>
            <w:r>
              <w:rPr>
                <w:rFonts w:hint="eastAsia" w:ascii="宋体" w:hAnsi="宋体" w:cs="宋体"/>
                <w:color w:val="000000"/>
                <w:kern w:val="0"/>
                <w:szCs w:val="21"/>
              </w:rPr>
              <w:t>》</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质量验收记录，</w:t>
            </w:r>
            <w:r>
              <w:rPr>
                <w:rFonts w:hint="eastAsia" w:ascii="宋体" w:hAnsi="宋体" w:cs="宋体"/>
                <w:kern w:val="0"/>
                <w:szCs w:val="21"/>
              </w:rPr>
              <w:t>2019年</w:t>
            </w:r>
            <w:r>
              <w:rPr>
                <w:rFonts w:hint="eastAsia" w:ascii="宋体" w:hAnsi="宋体" w:cs="宋体"/>
                <w:kern w:val="0"/>
                <w:szCs w:val="21"/>
                <w:lang w:val="en-US" w:eastAsia="zh-CN"/>
              </w:rPr>
              <w:t>7</w:t>
            </w:r>
            <w:r>
              <w:rPr>
                <w:rFonts w:hint="eastAsia" w:ascii="宋体" w:hAnsi="宋体" w:cs="宋体"/>
                <w:kern w:val="0"/>
                <w:szCs w:val="21"/>
              </w:rPr>
              <w:t>月</w:t>
            </w:r>
            <w:r>
              <w:rPr>
                <w:rFonts w:hint="eastAsia" w:ascii="宋体" w:hAnsi="宋体" w:cs="宋体"/>
                <w:kern w:val="0"/>
                <w:szCs w:val="21"/>
                <w:lang w:val="en-US" w:eastAsia="zh-CN"/>
              </w:rPr>
              <w:t>18</w:t>
            </w:r>
            <w:r>
              <w:rPr>
                <w:rFonts w:hint="eastAsia" w:ascii="宋体" w:hAnsi="宋体" w:cs="宋体"/>
                <w:kern w:val="0"/>
                <w:szCs w:val="21"/>
              </w:rPr>
              <w:t>日，</w:t>
            </w:r>
            <w:r>
              <w:rPr>
                <w:rFonts w:hint="eastAsia" w:ascii="宋体" w:hAnsi="宋体" w:cs="宋体"/>
                <w:kern w:val="0"/>
                <w:szCs w:val="21"/>
                <w:lang w:val="en-US" w:eastAsia="zh-CN"/>
              </w:rPr>
              <w:t>专业监理李瑞，总</w:t>
            </w:r>
            <w:r>
              <w:rPr>
                <w:rFonts w:hint="eastAsia" w:ascii="宋体" w:hAnsi="宋体" w:cs="宋体"/>
                <w:kern w:val="0"/>
                <w:szCs w:val="21"/>
              </w:rPr>
              <w:t>监理</w:t>
            </w:r>
            <w:r>
              <w:rPr>
                <w:rFonts w:hint="eastAsia"/>
                <w:color w:val="auto"/>
                <w:szCs w:val="21"/>
                <w:lang w:val="en-US" w:eastAsia="zh-CN"/>
              </w:rPr>
              <w:t>王怡刚</w:t>
            </w:r>
            <w:r>
              <w:rPr>
                <w:rFonts w:hint="eastAsia" w:ascii="宋体" w:hAnsi="宋体" w:cs="宋体"/>
                <w:kern w:val="0"/>
                <w:szCs w:val="21"/>
              </w:rPr>
              <w:t>签字，通过验收。</w:t>
            </w:r>
          </w:p>
          <w:p>
            <w:pPr>
              <w:ind w:firstLine="420" w:firstLineChars="200"/>
              <w:rPr>
                <w:rFonts w:hint="default" w:eastAsia="宋体"/>
                <w:szCs w:val="21"/>
                <w:lang w:val="en-US" w:eastAsia="zh-CN"/>
              </w:rPr>
            </w:pPr>
            <w:r>
              <w:rPr>
                <w:rFonts w:hint="eastAsia"/>
                <w:szCs w:val="21"/>
              </w:rPr>
              <w:t>每做完一个工序进行检验一次，合格后进行下道工序施工，项目均符合要求。交工验收形成会议纪要，建设单位、监理单位、设计单位、</w:t>
            </w:r>
            <w:r>
              <w:rPr>
                <w:rFonts w:hint="eastAsia"/>
                <w:szCs w:val="21"/>
                <w:lang w:val="en-US" w:eastAsia="zh-CN"/>
              </w:rPr>
              <w:t>施工</w:t>
            </w:r>
            <w:r>
              <w:rPr>
                <w:rFonts w:hint="eastAsia"/>
                <w:szCs w:val="21"/>
              </w:rPr>
              <w:t>单位签章。</w:t>
            </w:r>
            <w:r>
              <w:rPr>
                <w:rFonts w:hint="eastAsia"/>
                <w:szCs w:val="21"/>
                <w:lang w:val="en-US" w:eastAsia="zh-CN"/>
              </w:rPr>
              <w:t>竣工报告，见本节上。</w:t>
            </w:r>
          </w:p>
          <w:p>
            <w:pPr>
              <w:rPr>
                <w:szCs w:val="21"/>
              </w:rPr>
            </w:pPr>
            <w:r>
              <w:rPr>
                <w:rFonts w:hint="eastAsia"/>
                <w:szCs w:val="21"/>
              </w:rPr>
              <w:t>6.</w:t>
            </w:r>
            <w:r>
              <w:rPr>
                <w:rFonts w:hint="eastAsia"/>
                <w:szCs w:val="21"/>
                <w:lang w:val="en-US" w:eastAsia="zh-CN"/>
              </w:rPr>
              <w:t>4</w:t>
            </w:r>
            <w:r>
              <w:rPr>
                <w:rFonts w:hint="eastAsia"/>
                <w:szCs w:val="21"/>
              </w:rPr>
              <w:t>工程部经理介绍，实施自查，对检查中发现的问题，项目部通过向施工班组及时整改，项目经理派人检查验收，并将检查结果在项目部质量会议中进行公布。提供质量会议记录，检查内容包括工程质量，现场安全检查记录等。</w:t>
            </w:r>
          </w:p>
          <w:p>
            <w:pPr>
              <w:ind w:firstLine="420" w:firstLineChars="200"/>
              <w:rPr>
                <w:b/>
                <w:color w:val="000000" w:themeColor="text1"/>
                <w:sz w:val="20"/>
                <w:szCs w:val="20"/>
              </w:rPr>
            </w:pPr>
            <w:r>
              <w:rPr>
                <w:rFonts w:hint="eastAsia"/>
                <w:szCs w:val="21"/>
              </w:rPr>
              <w:t>工程部按要求接受上级单位监督检查和甲方监督检查。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ind w:firstLine="210" w:firstLineChars="100"/>
              <w:rPr>
                <w:rFonts w:hint="eastAsia" w:ascii="宋体" w:hAnsi="宋体" w:cs="宋体"/>
                <w:kern w:val="0"/>
                <w:szCs w:val="21"/>
              </w:rPr>
            </w:pPr>
            <w:r>
              <w:rPr>
                <w:rFonts w:hint="eastAsia" w:ascii="宋体" w:hAnsi="宋体" w:cs="宋体"/>
                <w:color w:val="auto"/>
                <w:kern w:val="0"/>
                <w:szCs w:val="21"/>
                <w:lang w:val="en-US" w:eastAsia="zh-CN"/>
              </w:rPr>
              <w:t>抽</w:t>
            </w:r>
            <w:r>
              <w:rPr>
                <w:rFonts w:hint="eastAsia" w:ascii="宋体" w:hAnsi="宋体" w:cs="宋体"/>
                <w:color w:val="auto"/>
                <w:kern w:val="0"/>
                <w:szCs w:val="21"/>
              </w:rPr>
              <w:t>“</w:t>
            </w:r>
            <w:r>
              <w:rPr>
                <w:rFonts w:hint="eastAsia" w:ascii="宋体" w:hAnsi="宋体" w:cs="宋体"/>
                <w:color w:val="auto"/>
                <w:kern w:val="0"/>
                <w:szCs w:val="21"/>
                <w:lang w:val="en-US" w:eastAsia="zh-CN"/>
              </w:rPr>
              <w:t>室内空气质量</w:t>
            </w:r>
            <w:r>
              <w:rPr>
                <w:rFonts w:hint="eastAsia" w:ascii="宋体" w:hAnsi="宋体" w:cs="宋体"/>
                <w:color w:val="auto"/>
                <w:kern w:val="0"/>
                <w:szCs w:val="21"/>
              </w:rPr>
              <w:t>检测报告”，编号（2019）</w:t>
            </w:r>
            <w:r>
              <w:rPr>
                <w:rFonts w:hint="eastAsia" w:ascii="宋体" w:hAnsi="宋体" w:cs="宋体"/>
                <w:color w:val="auto"/>
                <w:kern w:val="0"/>
                <w:szCs w:val="21"/>
                <w:lang w:val="en-US" w:eastAsia="zh-CN"/>
              </w:rPr>
              <w:t>佳博士第（190829047）号</w:t>
            </w:r>
            <w:r>
              <w:rPr>
                <w:rFonts w:hint="eastAsia" w:ascii="宋体" w:hAnsi="宋体" w:cs="宋体"/>
                <w:color w:val="auto"/>
                <w:kern w:val="0"/>
                <w:szCs w:val="21"/>
              </w:rPr>
              <w:t>，委托单位：南京市</w:t>
            </w:r>
            <w:r>
              <w:rPr>
                <w:rFonts w:hint="eastAsia" w:ascii="宋体" w:hAnsi="宋体" w:cs="宋体"/>
                <w:color w:val="auto"/>
                <w:kern w:val="0"/>
                <w:szCs w:val="21"/>
                <w:lang w:val="en-US" w:eastAsia="zh-CN"/>
              </w:rPr>
              <w:t>小营小学（建设单位）</w:t>
            </w:r>
            <w:r>
              <w:rPr>
                <w:rFonts w:hint="eastAsia" w:ascii="宋体" w:hAnsi="宋体" w:cs="宋体"/>
                <w:color w:val="auto"/>
                <w:kern w:val="0"/>
                <w:szCs w:val="21"/>
              </w:rPr>
              <w:t>，见证监理：南京海宁建设工程监理咨询有限公司 ，见证人</w:t>
            </w:r>
            <w:r>
              <w:rPr>
                <w:rFonts w:hint="eastAsia" w:ascii="宋体" w:hAnsi="宋体" w:cs="宋体"/>
                <w:color w:val="000000"/>
                <w:kern w:val="0"/>
                <w:szCs w:val="21"/>
              </w:rPr>
              <w:t>王怡刚，检测单位：</w:t>
            </w:r>
            <w:r>
              <w:rPr>
                <w:rFonts w:hint="eastAsia" w:ascii="宋体" w:hAnsi="宋体" w:cs="宋体"/>
                <w:color w:val="000000"/>
                <w:kern w:val="0"/>
                <w:szCs w:val="21"/>
                <w:lang w:val="en-US" w:eastAsia="zh-CN"/>
              </w:rPr>
              <w:t>南京市佳博士检测技术有限公司</w:t>
            </w:r>
            <w:r>
              <w:rPr>
                <w:rFonts w:hint="eastAsia" w:ascii="宋体" w:hAnsi="宋体" w:cs="宋体"/>
                <w:kern w:val="0"/>
                <w:szCs w:val="21"/>
                <w:lang w:val="en-US" w:eastAsia="zh-CN"/>
              </w:rPr>
              <w:t>，</w:t>
            </w:r>
            <w:r>
              <w:rPr>
                <w:rFonts w:hint="eastAsia" w:ascii="宋体" w:hAnsi="宋体" w:cs="宋体"/>
                <w:kern w:val="0"/>
                <w:szCs w:val="21"/>
              </w:rPr>
              <w:t>检验结论：合格</w:t>
            </w:r>
            <w:r>
              <w:rPr>
                <w:rFonts w:hint="eastAsia" w:ascii="宋体" w:hAnsi="宋体" w:cs="宋体"/>
                <w:kern w:val="0"/>
                <w:szCs w:val="21"/>
                <w:lang w:eastAsia="zh-CN"/>
              </w:rPr>
              <w:t>，</w:t>
            </w:r>
            <w:r>
              <w:rPr>
                <w:rFonts w:hint="eastAsia" w:ascii="宋体" w:hAnsi="宋体" w:cs="宋体"/>
                <w:kern w:val="0"/>
                <w:szCs w:val="21"/>
                <w:lang w:val="en-US" w:eastAsia="zh-CN"/>
              </w:rPr>
              <w:t>报告日期2019年8月30日</w:t>
            </w:r>
            <w:r>
              <w:rPr>
                <w:rFonts w:hint="eastAsia" w:ascii="宋体" w:hAnsi="宋体" w:cs="宋体"/>
                <w:kern w:val="0"/>
                <w:szCs w:val="21"/>
              </w:rPr>
              <w:t>。</w:t>
            </w:r>
          </w:p>
          <w:p>
            <w:pPr>
              <w:spacing w:line="240" w:lineRule="exact"/>
              <w:ind w:firstLine="210" w:firstLineChars="100"/>
              <w:rPr>
                <w:b/>
                <w:color w:val="000000" w:themeColor="text1"/>
                <w:sz w:val="20"/>
                <w:szCs w:val="20"/>
              </w:rPr>
            </w:pPr>
            <w:r>
              <w:rPr>
                <w:rFonts w:hint="eastAsia" w:ascii="宋体" w:hAnsi="宋体" w:cs="宋体"/>
                <w:color w:val="000000"/>
                <w:kern w:val="0"/>
                <w:szCs w:val="21"/>
                <w:lang w:val="en-US" w:eastAsia="zh-CN"/>
              </w:rPr>
              <w:t>抽河北大街雨污水管翻新工程</w:t>
            </w:r>
            <w:r>
              <w:rPr>
                <w:rFonts w:hint="eastAsia" w:ascii="宋体" w:hAnsi="宋体" w:cs="宋体"/>
                <w:kern w:val="0"/>
                <w:szCs w:val="21"/>
                <w:lang w:val="en-US" w:eastAsia="zh-CN"/>
              </w:rPr>
              <w:t>《排水管道检测评估报告书》，编号：CC19-00439A，</w:t>
            </w:r>
            <w:r>
              <w:rPr>
                <w:rFonts w:hint="eastAsia" w:ascii="宋体" w:hAnsi="宋体" w:cs="宋体"/>
                <w:color w:val="auto"/>
                <w:kern w:val="0"/>
                <w:szCs w:val="21"/>
              </w:rPr>
              <w:t>委托单位：</w:t>
            </w:r>
            <w:r>
              <w:rPr>
                <w:rFonts w:hint="eastAsia" w:asciiTheme="minorEastAsia" w:hAnsiTheme="minorEastAsia" w:eastAsiaTheme="minorEastAsia"/>
                <w:szCs w:val="21"/>
              </w:rPr>
              <w:t>南京市</w:t>
            </w:r>
            <w:r>
              <w:rPr>
                <w:rFonts w:hint="eastAsia" w:asciiTheme="minorEastAsia" w:hAnsiTheme="minorEastAsia" w:eastAsiaTheme="minorEastAsia"/>
                <w:szCs w:val="21"/>
                <w:lang w:val="en-US" w:eastAsia="zh-CN"/>
              </w:rPr>
              <w:t>建邺城市建设集团有限公司</w:t>
            </w:r>
            <w:r>
              <w:rPr>
                <w:rFonts w:hint="eastAsia" w:ascii="宋体" w:hAnsi="宋体" w:cs="宋体"/>
                <w:color w:val="auto"/>
                <w:kern w:val="0"/>
                <w:szCs w:val="21"/>
                <w:lang w:val="en-US" w:eastAsia="zh-CN"/>
              </w:rPr>
              <w:t>（建设单位）</w:t>
            </w:r>
            <w:r>
              <w:rPr>
                <w:rFonts w:hint="eastAsia" w:ascii="宋体" w:hAnsi="宋体" w:cs="宋体"/>
                <w:color w:val="auto"/>
                <w:kern w:val="0"/>
                <w:szCs w:val="21"/>
              </w:rPr>
              <w:t>，</w:t>
            </w:r>
            <w:r>
              <w:rPr>
                <w:rFonts w:hint="eastAsia" w:asciiTheme="minorEastAsia" w:hAnsiTheme="minorEastAsia" w:eastAsiaTheme="minorEastAsia"/>
                <w:szCs w:val="21"/>
              </w:rPr>
              <w:t>江苏雨田工程咨询集团有限公司</w:t>
            </w:r>
            <w:r>
              <w:rPr>
                <w:rFonts w:hint="eastAsia" w:asciiTheme="minorEastAsia" w:hAnsiTheme="minorEastAsia" w:eastAsiaTheme="minorEastAsia"/>
                <w:szCs w:val="21"/>
                <w:lang w:val="en-US" w:eastAsia="zh-CN"/>
              </w:rPr>
              <w:t>，总监理：</w:t>
            </w:r>
            <w:r>
              <w:rPr>
                <w:rFonts w:hint="eastAsia"/>
                <w:color w:val="auto"/>
                <w:szCs w:val="21"/>
                <w:lang w:val="en-US" w:eastAsia="zh-CN"/>
              </w:rPr>
              <w:t xml:space="preserve">曹德权 </w:t>
            </w:r>
            <w:r>
              <w:rPr>
                <w:rFonts w:hint="eastAsia" w:ascii="宋体" w:hAnsi="宋体" w:cs="宋体"/>
                <w:color w:val="auto"/>
                <w:kern w:val="0"/>
                <w:szCs w:val="21"/>
              </w:rPr>
              <w:t>，</w:t>
            </w:r>
            <w:r>
              <w:rPr>
                <w:rFonts w:hint="eastAsia" w:ascii="宋体" w:hAnsi="宋体" w:cs="宋体"/>
                <w:color w:val="auto"/>
                <w:szCs w:val="21"/>
                <w:lang w:val="en-US" w:eastAsia="zh-CN"/>
              </w:rPr>
              <w:t>检测单位：南京市政公用工程质量检测中心站。检测结论：合格</w:t>
            </w:r>
            <w:r>
              <w:rPr>
                <w:rFonts w:hint="eastAsia" w:ascii="宋体" w:hAnsi="宋体" w:cs="宋体"/>
                <w:kern w:val="0"/>
                <w:szCs w:val="21"/>
                <w:lang w:eastAsia="zh-CN"/>
              </w:rPr>
              <w:t>，</w:t>
            </w:r>
            <w:r>
              <w:rPr>
                <w:rFonts w:hint="eastAsia" w:ascii="宋体" w:hAnsi="宋体" w:cs="宋体"/>
                <w:kern w:val="0"/>
                <w:szCs w:val="21"/>
                <w:lang w:val="en-US" w:eastAsia="zh-CN"/>
              </w:rPr>
              <w:t>报告日期2019年9月19日</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300" w:lineRule="exact"/>
              <w:ind w:firstLine="400" w:firstLineChars="200"/>
              <w:rPr>
                <w:color w:val="000000" w:themeColor="text1"/>
                <w:sz w:val="20"/>
                <w:szCs w:val="20"/>
              </w:rPr>
            </w:pPr>
            <w:r>
              <w:rPr>
                <w:rFonts w:hint="eastAsia"/>
                <w:color w:val="000000" w:themeColor="text1"/>
                <w:sz w:val="20"/>
                <w:szCs w:val="20"/>
              </w:rPr>
              <w:t>质量问题处理依据《不合格品控制程序》,对不合格品和不符合的识别和控制有明确的规定。</w:t>
            </w:r>
          </w:p>
          <w:p>
            <w:pPr>
              <w:spacing w:line="240" w:lineRule="exact"/>
              <w:rPr>
                <w:b/>
                <w:color w:val="000000" w:themeColor="text1"/>
                <w:sz w:val="20"/>
                <w:szCs w:val="20"/>
              </w:rPr>
            </w:pPr>
            <w:r>
              <w:rPr>
                <w:rFonts w:hint="eastAsia"/>
                <w:color w:val="000000" w:themeColor="text1"/>
                <w:sz w:val="20"/>
                <w:szCs w:val="20"/>
              </w:rPr>
              <w:t>部门负责人介绍：实际施工过程中，工程部会同项目部的技术负责人组成检查组，定期或不定期对公司在建项目进行检查，检查包括施工质量、环境、安全等内容；监理单位对于发现我公司施工质量问题发出《监理整改通知》公司要求项目部按不合格品或不符合及时进行</w:t>
            </w:r>
            <w:r>
              <w:rPr>
                <w:color w:val="000000" w:themeColor="text1"/>
                <w:sz w:val="20"/>
                <w:szCs w:val="20"/>
              </w:rPr>
              <w:t>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300" w:lineRule="exact"/>
              <w:rPr>
                <w:color w:val="000000" w:themeColor="text1"/>
                <w:sz w:val="20"/>
                <w:szCs w:val="20"/>
              </w:rPr>
            </w:pPr>
            <w:r>
              <w:rPr>
                <w:rFonts w:hint="eastAsia"/>
                <w:b/>
                <w:color w:val="000000" w:themeColor="text1"/>
                <w:sz w:val="20"/>
                <w:szCs w:val="20"/>
              </w:rPr>
              <w:t xml:space="preserve">    </w:t>
            </w:r>
            <w:r>
              <w:rPr>
                <w:rFonts w:hint="eastAsia"/>
                <w:color w:val="000000" w:themeColor="text1"/>
                <w:sz w:val="20"/>
                <w:szCs w:val="20"/>
              </w:rPr>
              <w:t>编制了《环境因素的识别与评价控制程序》《危险源辩识、风险评价和风险控制策划程序》符合标准要求</w:t>
            </w:r>
            <w:r>
              <w:rPr>
                <w:color w:val="000000" w:themeColor="text1"/>
                <w:sz w:val="20"/>
                <w:szCs w:val="20"/>
              </w:rPr>
              <w:t>.</w:t>
            </w:r>
            <w:r>
              <w:rPr>
                <w:rFonts w:hint="eastAsia"/>
                <w:color w:val="000000" w:themeColor="text1"/>
                <w:sz w:val="20"/>
                <w:szCs w:val="20"/>
              </w:rPr>
              <w:t>提供的“环境因素识别评价表”“重要环境因素清单”，</w:t>
            </w:r>
            <w:r>
              <w:rPr>
                <w:color w:val="000000" w:themeColor="text1"/>
                <w:sz w:val="20"/>
                <w:szCs w:val="20"/>
              </w:rPr>
              <w:t xml:space="preserve"> </w:t>
            </w:r>
            <w:r>
              <w:rPr>
                <w:rFonts w:hint="eastAsia"/>
                <w:color w:val="000000" w:themeColor="text1"/>
                <w:sz w:val="20"/>
                <w:szCs w:val="20"/>
              </w:rPr>
              <w:t>评价考虑了三种时态现在、过去、将来、三种状态、异常、正常、紧急考虑了法律法规，并进行了评价。</w:t>
            </w:r>
          </w:p>
          <w:p>
            <w:pPr>
              <w:spacing w:line="300" w:lineRule="exact"/>
              <w:rPr>
                <w:b/>
                <w:color w:val="000000" w:themeColor="text1"/>
                <w:sz w:val="20"/>
                <w:szCs w:val="20"/>
              </w:rPr>
            </w:pPr>
            <w:r>
              <w:rPr>
                <w:rFonts w:hint="eastAsia"/>
                <w:color w:val="000000" w:themeColor="text1"/>
                <w:sz w:val="20"/>
                <w:szCs w:val="20"/>
              </w:rPr>
              <w:t>对重要环境因素的控制措施包括制定管理制度、监督检查、应急预案、培训等。提供《重要环境因素识别清单》，其中涉及的重要环境因素：噪声排放、潜在火灾、</w:t>
            </w:r>
            <w:r>
              <w:rPr>
                <w:rFonts w:hint="eastAsia"/>
                <w:sz w:val="20"/>
              </w:rPr>
              <w:t>固体废弃</w:t>
            </w:r>
            <w:r>
              <w:rPr>
                <w:rFonts w:hint="eastAsia"/>
                <w:color w:val="000000" w:themeColor="text1"/>
                <w:sz w:val="20"/>
                <w:szCs w:val="20"/>
              </w:rPr>
              <w:t>的排放等项。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p>
            <w:pPr>
              <w:spacing w:line="360" w:lineRule="auto"/>
              <w:ind w:firstLine="400" w:firstLineChars="200"/>
              <w:rPr>
                <w:rFonts w:ascii="宋体" w:hAnsi="宋体" w:cs="宋体"/>
                <w:sz w:val="20"/>
                <w:szCs w:val="20"/>
              </w:rPr>
            </w:pPr>
            <w:r>
              <w:rPr>
                <w:rFonts w:hint="eastAsia" w:ascii="宋体" w:hAnsi="宋体" w:cs="宋体"/>
                <w:sz w:val="20"/>
                <w:szCs w:val="20"/>
              </w:rPr>
              <w:t>查到《危险源辨识与评价一览表》，内容有：作业活动名称、潜在危险因素、时态、状态、可导致事故、可采取控制措施、危险发生的可能性L、损失后果C、频繁程度E、等。</w:t>
            </w:r>
          </w:p>
          <w:p>
            <w:pPr>
              <w:spacing w:line="360" w:lineRule="auto"/>
              <w:ind w:firstLine="400" w:firstLineChars="200"/>
              <w:rPr>
                <w:rFonts w:ascii="宋体" w:hAnsi="宋体" w:cs="宋体"/>
                <w:sz w:val="20"/>
                <w:szCs w:val="20"/>
              </w:rPr>
            </w:pPr>
            <w:r>
              <w:rPr>
                <w:rFonts w:hint="eastAsia" w:ascii="宋体" w:hAnsi="宋体" w:cs="宋体"/>
                <w:sz w:val="20"/>
                <w:szCs w:val="20"/>
              </w:rPr>
              <w:t>识别出危险源有电器爆炸、作业人员操作失误、防护不当、传动设施防护缺陷、作业人员操作失误、电源线不稳等。优先控制风险采用“LEC”方法进行评价。</w:t>
            </w:r>
          </w:p>
          <w:p>
            <w:pPr>
              <w:spacing w:line="240" w:lineRule="exact"/>
              <w:rPr>
                <w:b/>
                <w:color w:val="000000" w:themeColor="text1"/>
                <w:sz w:val="20"/>
                <w:szCs w:val="20"/>
              </w:rPr>
            </w:pPr>
            <w:r>
              <w:rPr>
                <w:rFonts w:hint="eastAsia" w:ascii="宋体" w:hAnsi="宋体" w:cs="宋体"/>
                <w:sz w:val="20"/>
                <w:szCs w:val="20"/>
              </w:rPr>
              <w:t>提供《不可接受风险清单》有：</w:t>
            </w:r>
            <w:r>
              <w:rPr>
                <w:rFonts w:hint="eastAsia"/>
                <w:sz w:val="20"/>
              </w:rPr>
              <w:t xml:space="preserve">坠落 </w:t>
            </w:r>
            <w:r>
              <w:rPr>
                <w:rFonts w:hint="eastAsia"/>
                <w:sz w:val="20"/>
              </w:rPr>
              <w:cr/>
            </w:r>
            <w:r>
              <w:rPr>
                <w:rFonts w:hint="eastAsia"/>
                <w:sz w:val="20"/>
              </w:rPr>
              <w:t xml:space="preserve">火灾 </w:t>
            </w:r>
            <w:r>
              <w:rPr>
                <w:rFonts w:hint="eastAsia"/>
                <w:sz w:val="20"/>
              </w:rPr>
              <w:cr/>
            </w:r>
            <w:r>
              <w:rPr>
                <w:rFonts w:hint="eastAsia"/>
                <w:sz w:val="20"/>
              </w:rPr>
              <w:t xml:space="preserve">机械伤害 </w:t>
            </w:r>
            <w:r>
              <w:rPr>
                <w:rFonts w:hint="eastAsia"/>
                <w:sz w:val="20"/>
              </w:rPr>
              <w:cr/>
            </w:r>
            <w:r>
              <w:rPr>
                <w:rFonts w:hint="eastAsia"/>
                <w:sz w:val="20"/>
              </w:rPr>
              <w:t>噪声</w:t>
            </w:r>
            <w:r>
              <w:rPr>
                <w:rFonts w:hint="eastAsia"/>
                <w:sz w:val="20"/>
                <w:szCs w:val="20"/>
              </w:rPr>
              <w:t>等</w:t>
            </w:r>
            <w:r>
              <w:rPr>
                <w:rFonts w:hint="eastAsia" w:ascii="宋体" w:hAnsi="宋体" w:cs="宋体"/>
                <w:sz w:val="20"/>
                <w:szCs w:val="20"/>
              </w:rPr>
              <w:t>，并制定有控制措施。以上危险源识别基本全面、无遗漏，评价基本合理。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360" w:lineRule="auto"/>
              <w:ind w:firstLine="200" w:firstLineChars="100"/>
              <w:rPr>
                <w:rFonts w:ascii="Verdana" w:hAnsi="Verdana" w:cs="Arial"/>
                <w:sz w:val="20"/>
                <w:szCs w:val="20"/>
              </w:rPr>
            </w:pPr>
            <w:r>
              <w:rPr>
                <w:rFonts w:hint="eastAsia" w:ascii="宋体" w:hAnsi="宋体" w:cs="宋体"/>
                <w:sz w:val="20"/>
                <w:szCs w:val="20"/>
                <w:lang w:val="en-GB"/>
              </w:rPr>
              <w:t>制定了“应急准备和响应控制程序”，包含有事件级别及不同级别事件的处理程序、事件处理组织机构及</w:t>
            </w:r>
            <w:r>
              <w:rPr>
                <w:rFonts w:hint="eastAsia" w:ascii="Verdana" w:hAnsi="Verdana" w:cs="Arial"/>
                <w:sz w:val="20"/>
                <w:szCs w:val="20"/>
              </w:rPr>
              <w:t>职责分工、通用及特殊处理程序、各岗位要求等。具有可操作性。</w:t>
            </w:r>
          </w:p>
          <w:p>
            <w:pPr>
              <w:spacing w:line="240" w:lineRule="exact"/>
              <w:rPr>
                <w:b/>
                <w:color w:val="000000" w:themeColor="text1"/>
                <w:spacing w:val="-4"/>
                <w:sz w:val="20"/>
                <w:szCs w:val="20"/>
              </w:rPr>
            </w:pPr>
            <w:r>
              <w:rPr>
                <w:rFonts w:hint="eastAsia" w:ascii="Verdana" w:hAnsi="Verdana" w:cs="Arial"/>
                <w:sz w:val="20"/>
                <w:szCs w:val="20"/>
              </w:rPr>
              <w:t>现场观察：</w:t>
            </w:r>
            <w:r>
              <w:rPr>
                <w:rFonts w:hint="eastAsia" w:ascii="方正仿宋简体" w:eastAsia="方正仿宋简体"/>
                <w:sz w:val="20"/>
                <w:szCs w:val="20"/>
              </w:rPr>
              <w:t>工程部、项目部现场有灭火器、消防栓等消防器材。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ind w:firstLine="402" w:firstLineChars="200"/>
              <w:rPr>
                <w:b/>
                <w:color w:val="000000" w:themeColor="text1"/>
                <w:sz w:val="20"/>
                <w:szCs w:val="20"/>
              </w:rPr>
            </w:pPr>
            <w:r>
              <w:rPr>
                <w:rFonts w:hint="eastAsia"/>
                <w:b/>
                <w:color w:val="000000" w:themeColor="text1"/>
                <w:sz w:val="20"/>
                <w:szCs w:val="20"/>
                <w:lang w:val="en-US" w:eastAsia="zh-CN"/>
              </w:rPr>
              <w:t>无特种设备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r>
              <w:rPr>
                <w:rFonts w:hint="eastAsia"/>
                <w:color w:val="000000" w:themeColor="text1"/>
                <w:sz w:val="20"/>
                <w:szCs w:val="20"/>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r>
              <w:rPr>
                <w:rFonts w:hint="eastAsia" w:cs="宋体" w:asciiTheme="minorEastAsia" w:hAnsiTheme="minorEastAsia" w:eastAsiaTheme="minorEastAsia"/>
                <w:sz w:val="20"/>
                <w:szCs w:val="20"/>
              </w:rPr>
              <w:t>公司对需要监视和测量的对象的确定，监视、测量、分析和评价方法的选择，实施监视和测量的时机、实施分析和评价的时机界定体系的绩效和有效性的评价方法的采用及有关监视和测量记录的保留等要求予以较清楚的策划和确定，详见相关程序文件及监视、测量、分析和评价的实施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firstLine="300" w:firstLineChars="15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公司主要通过日常口头交流、电话回访、登门拜访、定期发放《顾客满意度调查表》等形式来收集了解顾客是否满意的信息。</w:t>
            </w:r>
            <w:r>
              <w:rPr>
                <w:rFonts w:hint="eastAsia" w:asciiTheme="minorEastAsia" w:hAnsiTheme="minorEastAsia" w:eastAsiaTheme="minorEastAsia"/>
                <w:sz w:val="20"/>
                <w:szCs w:val="20"/>
                <w:lang w:val="zh-CN"/>
              </w:rPr>
              <w:t>发放并回收调查表</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--调查内容包括：服务收费、产品质量、交付期、服务态度、整体服务及时性</w:t>
            </w:r>
            <w:r>
              <w:rPr>
                <w:rFonts w:hint="eastAsia" w:cs="宋体" w:asciiTheme="minorEastAsia" w:hAnsiTheme="minorEastAsia" w:eastAsiaTheme="minorEastAsia"/>
                <w:sz w:val="20"/>
                <w:szCs w:val="20"/>
                <w:lang w:val="en-US" w:eastAsia="zh-CN"/>
              </w:rPr>
              <w:t>等</w:t>
            </w:r>
            <w:r>
              <w:rPr>
                <w:rFonts w:hint="eastAsia" w:cs="宋体" w:asciiTheme="minorEastAsia" w:hAnsiTheme="minorEastAsia" w:eastAsiaTheme="minorEastAsia"/>
                <w:sz w:val="20"/>
                <w:szCs w:val="20"/>
              </w:rPr>
              <w:t>方面</w:t>
            </w:r>
          </w:p>
          <w:p>
            <w:pPr>
              <w:spacing w:line="240" w:lineRule="exact"/>
              <w:rPr>
                <w:b/>
                <w:color w:val="000000" w:themeColor="text1"/>
                <w:sz w:val="20"/>
                <w:szCs w:val="20"/>
              </w:rPr>
            </w:pPr>
            <w:r>
              <w:rPr>
                <w:rFonts w:hint="eastAsia" w:cs="宋体" w:asciiTheme="minorEastAsia" w:hAnsiTheme="minorEastAsia" w:eastAsiaTheme="minorEastAsia"/>
                <w:sz w:val="20"/>
                <w:szCs w:val="20"/>
              </w:rPr>
              <w:t>--统计分析结果</w:t>
            </w:r>
            <w:r>
              <w:rPr>
                <w:rFonts w:hint="eastAsia" w:asciiTheme="minorEastAsia" w:hAnsiTheme="minorEastAsia" w:eastAsiaTheme="minorEastAsia"/>
                <w:sz w:val="20"/>
                <w:szCs w:val="20"/>
                <w:lang w:val="zh-CN"/>
              </w:rPr>
              <w:t>顾客满意度，</w:t>
            </w:r>
            <w:r>
              <w:rPr>
                <w:rFonts w:hint="eastAsia" w:cs="宋体" w:asciiTheme="minorEastAsia" w:hAnsiTheme="minorEastAsia" w:eastAsiaTheme="minorEastAsia"/>
                <w:sz w:val="20"/>
                <w:szCs w:val="20"/>
              </w:rPr>
              <w:t>达到策划要求。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3. 内审（包括内审策划审核方案中考虑拟审核的过程和区域的状况和重要性）</w:t>
            </w:r>
          </w:p>
          <w:p>
            <w:pPr>
              <w:rPr>
                <w:rFonts w:hint="eastAsia"/>
                <w:szCs w:val="21"/>
              </w:rPr>
            </w:pPr>
            <w:r>
              <w:rPr>
                <w:rFonts w:hint="eastAsia"/>
                <w:szCs w:val="21"/>
              </w:rPr>
              <w:t>查管理手册，公司按标准要求编制了《内部审核控制程序》，规定了内部审核的目的、范围、职责、要求、方法频次等，规定每两次内审的时间不得超过12个月。</w:t>
            </w:r>
          </w:p>
          <w:p>
            <w:pPr>
              <w:rPr>
                <w:rFonts w:hint="eastAsia"/>
                <w:szCs w:val="21"/>
              </w:rPr>
            </w:pPr>
            <w:r>
              <w:rPr>
                <w:rFonts w:hint="eastAsia"/>
                <w:szCs w:val="21"/>
              </w:rPr>
              <w:t>查，2019年《体系审核实施计划》</w:t>
            </w:r>
          </w:p>
          <w:p>
            <w:pPr>
              <w:rPr>
                <w:rFonts w:hint="eastAsia"/>
                <w:color w:val="auto"/>
                <w:szCs w:val="21"/>
              </w:rPr>
            </w:pPr>
            <w:r>
              <w:rPr>
                <w:rFonts w:hint="eastAsia"/>
                <w:szCs w:val="21"/>
              </w:rPr>
              <w:t>审核时</w:t>
            </w:r>
            <w:r>
              <w:rPr>
                <w:rFonts w:hint="eastAsia"/>
                <w:color w:val="auto"/>
                <w:szCs w:val="21"/>
              </w:rPr>
              <w:t>间：2019年</w:t>
            </w:r>
            <w:r>
              <w:rPr>
                <w:rFonts w:hint="eastAsia"/>
                <w:color w:val="auto"/>
                <w:szCs w:val="21"/>
                <w:lang w:val="en-US" w:eastAsia="zh-CN"/>
              </w:rPr>
              <w:t>10</w:t>
            </w:r>
            <w:r>
              <w:rPr>
                <w:rFonts w:hint="eastAsia"/>
                <w:color w:val="auto"/>
                <w:szCs w:val="21"/>
              </w:rPr>
              <w:t>月1</w:t>
            </w:r>
            <w:r>
              <w:rPr>
                <w:rFonts w:hint="eastAsia"/>
                <w:color w:val="auto"/>
                <w:szCs w:val="21"/>
                <w:lang w:val="en-US" w:eastAsia="zh-CN"/>
              </w:rPr>
              <w:t>0</w:t>
            </w:r>
            <w:r>
              <w:rPr>
                <w:rFonts w:hint="eastAsia"/>
                <w:color w:val="auto"/>
                <w:szCs w:val="21"/>
              </w:rPr>
              <w:t>日~1</w:t>
            </w:r>
            <w:r>
              <w:rPr>
                <w:rFonts w:hint="eastAsia"/>
                <w:color w:val="auto"/>
                <w:szCs w:val="21"/>
                <w:lang w:val="en-US" w:eastAsia="zh-CN"/>
              </w:rPr>
              <w:t>1</w:t>
            </w:r>
            <w:r>
              <w:rPr>
                <w:rFonts w:hint="eastAsia"/>
                <w:color w:val="auto"/>
                <w:szCs w:val="21"/>
              </w:rPr>
              <w:t>日</w:t>
            </w:r>
          </w:p>
          <w:p>
            <w:pPr>
              <w:rPr>
                <w:rFonts w:hint="eastAsia"/>
                <w:szCs w:val="21"/>
              </w:rPr>
            </w:pPr>
            <w:r>
              <w:rPr>
                <w:rFonts w:hint="eastAsia"/>
                <w:szCs w:val="21"/>
              </w:rPr>
              <w:t>目的：评价管理体系与GB/T19001-2016、GB/T 50430-2017、 GB/T24001-2016 和</w:t>
            </w:r>
            <w:r>
              <w:rPr>
                <w:rFonts w:hint="eastAsia"/>
                <w:szCs w:val="21"/>
                <w:lang w:eastAsia="zh-CN"/>
              </w:rPr>
              <w:t>ISO45001:2018</w:t>
            </w:r>
            <w:r>
              <w:rPr>
                <w:rFonts w:hint="eastAsia"/>
                <w:szCs w:val="21"/>
              </w:rPr>
              <w:t>标准的符合程度；评价管理体系整体的持续有效性。</w:t>
            </w:r>
          </w:p>
          <w:p>
            <w:pPr>
              <w:rPr>
                <w:rFonts w:hint="eastAsia"/>
                <w:szCs w:val="21"/>
              </w:rPr>
            </w:pPr>
            <w:r>
              <w:rPr>
                <w:rFonts w:hint="eastAsia"/>
                <w:szCs w:val="21"/>
              </w:rPr>
              <w:t>范围：本组织质量/环境/安全管理体系覆盖的部门/场所的生产/服务/活动</w:t>
            </w:r>
          </w:p>
          <w:p>
            <w:pPr>
              <w:rPr>
                <w:rFonts w:hint="eastAsia"/>
                <w:szCs w:val="21"/>
              </w:rPr>
            </w:pPr>
            <w:r>
              <w:rPr>
                <w:rFonts w:hint="eastAsia"/>
                <w:szCs w:val="21"/>
              </w:rPr>
              <w:t>依据：GB/T19001-2016、GB/T50430-2017、 GB/T24001-2016 和</w:t>
            </w:r>
            <w:r>
              <w:rPr>
                <w:rFonts w:hint="eastAsia"/>
                <w:szCs w:val="21"/>
                <w:lang w:eastAsia="zh-CN"/>
              </w:rPr>
              <w:t>ISO45001:2018</w:t>
            </w:r>
            <w:r>
              <w:rPr>
                <w:rFonts w:hint="eastAsia"/>
                <w:szCs w:val="21"/>
              </w:rPr>
              <w:t>标准，管理手册，适用法律法规</w:t>
            </w:r>
          </w:p>
          <w:p>
            <w:pPr>
              <w:rPr>
                <w:rFonts w:hint="eastAsia" w:eastAsia="宋体"/>
                <w:color w:val="auto"/>
                <w:szCs w:val="21"/>
                <w:lang w:eastAsia="zh-CN"/>
              </w:rPr>
            </w:pPr>
            <w:r>
              <w:rPr>
                <w:rFonts w:hint="eastAsia"/>
                <w:szCs w:val="21"/>
              </w:rPr>
              <w:t>审核组组长</w:t>
            </w:r>
            <w:r>
              <w:rPr>
                <w:rFonts w:hint="eastAsia"/>
                <w:color w:val="auto"/>
                <w:szCs w:val="21"/>
              </w:rPr>
              <w:t>：</w:t>
            </w:r>
            <w:r>
              <w:rPr>
                <w:rFonts w:hint="eastAsia"/>
                <w:color w:val="auto"/>
                <w:szCs w:val="21"/>
                <w:lang w:eastAsia="zh-CN"/>
              </w:rPr>
              <w:t>秦国涛</w:t>
            </w:r>
            <w:r>
              <w:rPr>
                <w:rFonts w:hint="eastAsia"/>
                <w:color w:val="auto"/>
                <w:szCs w:val="21"/>
              </w:rPr>
              <w:t xml:space="preserve"> ；组员：</w:t>
            </w:r>
            <w:r>
              <w:rPr>
                <w:rFonts w:hint="eastAsia"/>
                <w:color w:val="auto"/>
                <w:szCs w:val="21"/>
                <w:lang w:eastAsia="zh-CN"/>
              </w:rPr>
              <w:t>明芳</w:t>
            </w:r>
          </w:p>
          <w:p>
            <w:pPr>
              <w:rPr>
                <w:rFonts w:hint="eastAsia"/>
                <w:color w:val="auto"/>
                <w:szCs w:val="21"/>
              </w:rPr>
            </w:pPr>
            <w:r>
              <w:rPr>
                <w:rFonts w:hint="eastAsia"/>
                <w:color w:val="auto"/>
                <w:szCs w:val="21"/>
              </w:rPr>
              <w:t>抽查</w:t>
            </w:r>
            <w:r>
              <w:rPr>
                <w:rFonts w:hint="eastAsia"/>
                <w:color w:val="auto"/>
                <w:szCs w:val="21"/>
                <w:lang w:eastAsia="zh-CN"/>
              </w:rPr>
              <w:t>综合部</w:t>
            </w:r>
            <w:r>
              <w:rPr>
                <w:rFonts w:hint="eastAsia"/>
                <w:color w:val="auto"/>
                <w:szCs w:val="21"/>
              </w:rPr>
              <w:t>审核检查表、</w:t>
            </w:r>
            <w:r>
              <w:rPr>
                <w:rFonts w:hint="eastAsia"/>
                <w:color w:val="auto"/>
                <w:szCs w:val="21"/>
                <w:lang w:eastAsia="zh-CN"/>
              </w:rPr>
              <w:t>工程部</w:t>
            </w:r>
            <w:r>
              <w:rPr>
                <w:rFonts w:hint="eastAsia"/>
                <w:color w:val="auto"/>
                <w:szCs w:val="21"/>
              </w:rPr>
              <w:t>、</w:t>
            </w:r>
            <w:r>
              <w:rPr>
                <w:rFonts w:hint="eastAsia"/>
                <w:color w:val="auto"/>
                <w:szCs w:val="21"/>
                <w:lang w:eastAsia="zh-CN"/>
              </w:rPr>
              <w:t>财务部</w:t>
            </w:r>
            <w:r>
              <w:rPr>
                <w:rFonts w:hint="eastAsia"/>
                <w:color w:val="auto"/>
                <w:szCs w:val="21"/>
              </w:rPr>
              <w:t>审核检查表等审核记录，审核过程及条款基本齐全，不存在审核自己部门的情况。</w:t>
            </w:r>
          </w:p>
          <w:p>
            <w:pPr>
              <w:rPr>
                <w:rFonts w:hint="eastAsia"/>
                <w:szCs w:val="21"/>
              </w:rPr>
            </w:pPr>
            <w:r>
              <w:rPr>
                <w:rFonts w:hint="eastAsia"/>
                <w:color w:val="auto"/>
                <w:szCs w:val="21"/>
              </w:rPr>
              <w:t>查本次内审共发现不合格项1个，属一般不符合。涉及业务部审核中发现没有“未能将辅材供方纳入合格供方名录”。不符合ISO9001-2015标准</w:t>
            </w:r>
            <w:r>
              <w:rPr>
                <w:rFonts w:hint="eastAsia"/>
                <w:color w:val="auto"/>
                <w:szCs w:val="21"/>
                <w:lang w:val="en-US" w:eastAsia="zh-CN"/>
              </w:rPr>
              <w:t>5.2.2</w:t>
            </w:r>
            <w:r>
              <w:rPr>
                <w:rFonts w:hint="eastAsia"/>
                <w:color w:val="auto"/>
                <w:szCs w:val="21"/>
              </w:rPr>
              <w:t>条款、GB/T50430-2017标准</w:t>
            </w:r>
            <w:r>
              <w:rPr>
                <w:rFonts w:hint="eastAsia"/>
                <w:color w:val="auto"/>
                <w:szCs w:val="21"/>
                <w:lang w:val="en-US" w:eastAsia="zh-CN"/>
              </w:rPr>
              <w:t>3.5</w:t>
            </w:r>
            <w:r>
              <w:rPr>
                <w:rFonts w:hint="eastAsia"/>
                <w:color w:val="auto"/>
                <w:szCs w:val="21"/>
              </w:rPr>
              <w:t>条款、GB/T24001-2016 及GB/T45001-2018标准</w:t>
            </w:r>
            <w:r>
              <w:rPr>
                <w:rFonts w:hint="eastAsia"/>
                <w:color w:val="auto"/>
                <w:szCs w:val="21"/>
                <w:lang w:val="en-US" w:eastAsia="zh-CN"/>
              </w:rPr>
              <w:t>6.1.3</w:t>
            </w:r>
            <w:r>
              <w:rPr>
                <w:rFonts w:hint="eastAsia"/>
                <w:color w:val="auto"/>
                <w:szCs w:val="21"/>
              </w:rPr>
              <w:t>条款的规定。不合格类型：均为一般不合格，</w:t>
            </w:r>
            <w:r>
              <w:rPr>
                <w:rFonts w:hint="eastAsia"/>
                <w:szCs w:val="21"/>
              </w:rPr>
              <w:t>已经对不合格原因进行了分析，制订了纠正措施，并对结果进行了验证。</w:t>
            </w:r>
          </w:p>
          <w:p>
            <w:pPr>
              <w:rPr>
                <w:rFonts w:hint="eastAsia"/>
                <w:szCs w:val="21"/>
              </w:rPr>
            </w:pPr>
            <w:r>
              <w:rPr>
                <w:rFonts w:hint="eastAsia"/>
                <w:szCs w:val="21"/>
              </w:rPr>
              <w:t>查，审核结论：公司质量、环境和职业健康安全管理体系的建立符合标准要求、实施有效。</w:t>
            </w:r>
          </w:p>
          <w:p>
            <w:pPr>
              <w:spacing w:line="240" w:lineRule="exact"/>
              <w:rPr>
                <w:b/>
                <w:color w:val="000000" w:themeColor="text1"/>
                <w:sz w:val="20"/>
                <w:szCs w:val="20"/>
              </w:rPr>
            </w:pPr>
            <w:r>
              <w:rPr>
                <w:rFonts w:hint="eastAsia"/>
                <w:szCs w:val="21"/>
              </w:rPr>
              <w:t>通过内部审核，公司质量、环境和职业健康安全管理体系的建立实施是有效的，符合标准要求。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rPr>
                <w:rFonts w:hint="eastAsia"/>
                <w:szCs w:val="21"/>
              </w:rPr>
            </w:pPr>
            <w:r>
              <w:rPr>
                <w:rFonts w:hint="eastAsia"/>
                <w:szCs w:val="21"/>
              </w:rPr>
              <w:t>公司管理手册，规定了管理评审的要求：管理评审的主持人、时间频率、管理评审的输入、输出等。公司制定了“管理评审程序”,规定每年至少进行一次管理评审，每次时间间隔不超过12个月</w:t>
            </w:r>
          </w:p>
          <w:p>
            <w:pPr>
              <w:rPr>
                <w:rFonts w:hint="eastAsia"/>
                <w:color w:val="auto"/>
                <w:szCs w:val="21"/>
              </w:rPr>
            </w:pPr>
            <w:r>
              <w:rPr>
                <w:rFonts w:hint="eastAsia"/>
                <w:szCs w:val="21"/>
              </w:rPr>
              <w:t>评审时间：</w:t>
            </w:r>
            <w:r>
              <w:rPr>
                <w:rFonts w:hint="eastAsia"/>
                <w:color w:val="auto"/>
                <w:szCs w:val="21"/>
              </w:rPr>
              <w:t>2019年</w:t>
            </w:r>
            <w:r>
              <w:rPr>
                <w:rFonts w:hint="eastAsia"/>
                <w:color w:val="auto"/>
                <w:szCs w:val="21"/>
                <w:lang w:val="en-US" w:eastAsia="zh-CN"/>
              </w:rPr>
              <w:t>10</w:t>
            </w:r>
            <w:r>
              <w:rPr>
                <w:rFonts w:hint="eastAsia"/>
                <w:color w:val="auto"/>
                <w:szCs w:val="21"/>
              </w:rPr>
              <w:t>月</w:t>
            </w:r>
            <w:r>
              <w:rPr>
                <w:rFonts w:hint="eastAsia"/>
                <w:color w:val="auto"/>
                <w:szCs w:val="21"/>
                <w:lang w:val="en-US" w:eastAsia="zh-CN"/>
              </w:rPr>
              <w:t>20</w:t>
            </w:r>
            <w:r>
              <w:rPr>
                <w:rFonts w:hint="eastAsia"/>
                <w:color w:val="auto"/>
                <w:szCs w:val="21"/>
              </w:rPr>
              <w:t>日</w:t>
            </w:r>
          </w:p>
          <w:p>
            <w:pPr>
              <w:rPr>
                <w:rFonts w:hint="eastAsia"/>
                <w:szCs w:val="21"/>
              </w:rPr>
            </w:pPr>
            <w:r>
              <w:rPr>
                <w:rFonts w:hint="eastAsia"/>
                <w:szCs w:val="21"/>
              </w:rPr>
              <w:t>评审目的：对公司质量、环境及职业健康安全管理体系适宜性和有效性进行分析和评价</w:t>
            </w:r>
          </w:p>
          <w:p>
            <w:pPr>
              <w:rPr>
                <w:rFonts w:hint="eastAsia"/>
                <w:szCs w:val="21"/>
              </w:rPr>
            </w:pPr>
            <w:r>
              <w:rPr>
                <w:rFonts w:hint="eastAsia"/>
                <w:szCs w:val="21"/>
              </w:rPr>
              <w:t>主持人：</w:t>
            </w:r>
            <w:r>
              <w:rPr>
                <w:rFonts w:hint="eastAsia"/>
                <w:szCs w:val="21"/>
                <w:lang w:eastAsia="zh-CN"/>
              </w:rPr>
              <w:t>秦国涛</w:t>
            </w:r>
            <w:r>
              <w:rPr>
                <w:rFonts w:hint="eastAsia"/>
                <w:szCs w:val="21"/>
              </w:rPr>
              <w:t>总经理</w:t>
            </w:r>
          </w:p>
          <w:p>
            <w:pPr>
              <w:rPr>
                <w:rFonts w:hint="eastAsia"/>
                <w:szCs w:val="21"/>
              </w:rPr>
            </w:pPr>
            <w:r>
              <w:rPr>
                <w:rFonts w:hint="eastAsia"/>
                <w:szCs w:val="21"/>
              </w:rPr>
              <w:t>参加人员：各部门负责人，内审员</w:t>
            </w:r>
          </w:p>
          <w:p>
            <w:pPr>
              <w:rPr>
                <w:rFonts w:hint="eastAsia" w:eastAsia="宋体"/>
                <w:szCs w:val="21"/>
                <w:lang w:eastAsia="zh-CN"/>
              </w:rPr>
            </w:pPr>
            <w:r>
              <w:rPr>
                <w:rFonts w:hint="eastAsia"/>
                <w:szCs w:val="21"/>
              </w:rPr>
              <w:t>评审依据：ISO9001：2015、ISO14001：2015、</w:t>
            </w:r>
            <w:r>
              <w:rPr>
                <w:rFonts w:hint="eastAsia"/>
                <w:szCs w:val="21"/>
                <w:lang w:eastAsia="zh-CN"/>
              </w:rPr>
              <w:t>ISO45001:2018</w:t>
            </w:r>
            <w:r>
              <w:rPr>
                <w:rFonts w:hint="eastAsia"/>
                <w:szCs w:val="21"/>
              </w:rPr>
              <w:t>及GB/T50430：2017标准</w:t>
            </w:r>
            <w:r>
              <w:rPr>
                <w:rFonts w:hint="eastAsia"/>
                <w:szCs w:val="21"/>
                <w:lang w:eastAsia="zh-CN"/>
              </w:rPr>
              <w:t>、</w:t>
            </w:r>
          </w:p>
          <w:p>
            <w:pPr>
              <w:rPr>
                <w:rFonts w:hint="eastAsia" w:eastAsia="宋体"/>
                <w:szCs w:val="21"/>
                <w:lang w:eastAsia="zh-CN"/>
              </w:rPr>
            </w:pPr>
            <w:r>
              <w:rPr>
                <w:rFonts w:hint="eastAsia"/>
                <w:szCs w:val="21"/>
              </w:rPr>
              <w:t>公司的手册和程序文件</w:t>
            </w:r>
            <w:r>
              <w:rPr>
                <w:rFonts w:hint="eastAsia"/>
                <w:szCs w:val="21"/>
                <w:lang w:eastAsia="zh-CN"/>
              </w:rPr>
              <w:t>、</w:t>
            </w:r>
            <w:r>
              <w:rPr>
                <w:rFonts w:hint="eastAsia"/>
                <w:szCs w:val="21"/>
              </w:rPr>
              <w:t>相关的法律法规</w:t>
            </w:r>
            <w:r>
              <w:rPr>
                <w:rFonts w:hint="eastAsia"/>
                <w:szCs w:val="21"/>
                <w:lang w:eastAsia="zh-CN"/>
              </w:rPr>
              <w:t>、</w:t>
            </w:r>
            <w:r>
              <w:rPr>
                <w:rFonts w:hint="eastAsia"/>
                <w:szCs w:val="21"/>
              </w:rPr>
              <w:t>与顾客有签定的合同</w:t>
            </w:r>
            <w:r>
              <w:rPr>
                <w:rFonts w:hint="eastAsia"/>
                <w:szCs w:val="21"/>
                <w:lang w:eastAsia="zh-CN"/>
              </w:rPr>
              <w:t>、</w:t>
            </w:r>
          </w:p>
          <w:p>
            <w:pPr>
              <w:rPr>
                <w:rFonts w:hint="eastAsia"/>
                <w:szCs w:val="21"/>
              </w:rPr>
            </w:pPr>
            <w:r>
              <w:rPr>
                <w:rFonts w:hint="eastAsia"/>
                <w:szCs w:val="21"/>
              </w:rPr>
              <w:t>评审输入</w:t>
            </w:r>
            <w:r>
              <w:rPr>
                <w:rFonts w:hint="eastAsia"/>
                <w:szCs w:val="21"/>
                <w:lang w:eastAsia="zh-CN"/>
              </w:rPr>
              <w:t>、</w:t>
            </w:r>
            <w:r>
              <w:rPr>
                <w:rFonts w:hint="eastAsia"/>
                <w:szCs w:val="21"/>
                <w:lang w:val="en-US" w:eastAsia="zh-CN"/>
              </w:rPr>
              <w:t>输出符合要求，</w:t>
            </w:r>
            <w:r>
              <w:rPr>
                <w:rFonts w:hint="eastAsia"/>
                <w:szCs w:val="21"/>
              </w:rPr>
              <w:t>评审结论：公司质量、环境及职业健康安全管理体系能适应市场变化和公司现状，管理体系运行有效。方针、目标与公司的经营宗旨相适应。</w:t>
            </w:r>
          </w:p>
          <w:p>
            <w:pPr>
              <w:rPr>
                <w:b/>
                <w:color w:val="000000" w:themeColor="text1"/>
                <w:sz w:val="20"/>
                <w:szCs w:val="20"/>
              </w:rPr>
            </w:pPr>
            <w:r>
              <w:rPr>
                <w:rFonts w:hint="eastAsia"/>
                <w:szCs w:val="21"/>
              </w:rPr>
              <w:t>改进的建议：完善已完工项目工程资料的及时归档保管，确保工程项目的追溯管理。由</w:t>
            </w:r>
            <w:r>
              <w:rPr>
                <w:rFonts w:hint="eastAsia"/>
                <w:szCs w:val="21"/>
                <w:lang w:eastAsia="zh-CN"/>
              </w:rPr>
              <w:t>综合部</w:t>
            </w:r>
            <w:r>
              <w:rPr>
                <w:rFonts w:hint="eastAsia"/>
                <w:szCs w:val="21"/>
              </w:rPr>
              <w:t>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r>
              <w:rPr>
                <w:rFonts w:hint="eastAsia"/>
                <w:color w:val="000000" w:themeColor="text1"/>
                <w:sz w:val="20"/>
                <w:szCs w:val="20"/>
              </w:rPr>
              <w:t>是。 结果满足。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r>
              <w:rPr>
                <w:rFonts w:hint="eastAsia"/>
                <w:b/>
                <w:color w:val="000000" w:themeColor="text1"/>
                <w:sz w:val="20"/>
                <w:szCs w:val="20"/>
              </w:rPr>
              <w:t xml:space="preserve">   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OHSMS是否按规定对职业健康安全项目进行定期测量，结果是否满足相关要求：是，满足。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rPr>
                <w:b/>
                <w:color w:val="000000" w:themeColor="text1"/>
                <w:sz w:val="20"/>
                <w:szCs w:val="20"/>
              </w:rPr>
            </w:pPr>
            <w:r>
              <w:rPr>
                <w:rFonts w:hint="eastAsia"/>
                <w:b/>
                <w:color w:val="000000" w:themeColor="text1"/>
                <w:sz w:val="20"/>
                <w:szCs w:val="20"/>
              </w:rPr>
              <w:t>8.OHSMS国家/地方职业健康安全部门监督检查情况及措施</w:t>
            </w:r>
            <w:r>
              <w:rPr>
                <w:rFonts w:hint="eastAsia"/>
                <w:b/>
                <w:color w:val="000000" w:themeColor="text1"/>
                <w:sz w:val="20"/>
                <w:szCs w:val="20"/>
                <w:lang w:eastAsia="zh-CN"/>
              </w:rPr>
              <w:t>：</w:t>
            </w:r>
            <w:r>
              <w:rPr>
                <w:rFonts w:hint="eastAsia"/>
                <w:sz w:val="20"/>
                <w:szCs w:val="20"/>
              </w:rPr>
              <w:t>工程部接受上级单位监督检查和甲方监督检查。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widowControl/>
              <w:spacing w:line="400" w:lineRule="exact"/>
              <w:jc w:val="left"/>
              <w:rPr>
                <w:rFonts w:asciiTheme="minorEastAsia" w:hAnsiTheme="minorEastAsia" w:eastAsiaTheme="minorEastAsia"/>
                <w:szCs w:val="21"/>
              </w:rPr>
            </w:pPr>
            <w:r>
              <w:rPr>
                <w:rFonts w:hint="eastAsia" w:asciiTheme="minorEastAsia" w:hAnsiTheme="minorEastAsia" w:eastAsiaTheme="minorEastAsia"/>
                <w:szCs w:val="21"/>
                <w:lang w:val="en-US" w:eastAsia="zh-CN"/>
              </w:rPr>
              <w:t>见</w:t>
            </w:r>
            <w:r>
              <w:rPr>
                <w:rFonts w:hint="eastAsia" w:asciiTheme="minorEastAsia" w:hAnsiTheme="minorEastAsia" w:eastAsiaTheme="minorEastAsia"/>
                <w:szCs w:val="21"/>
              </w:rPr>
              <w:t>程序文件《管理评审控制程序》、《纠正和预防措施控制程序》</w:t>
            </w:r>
            <w:r>
              <w:rPr>
                <w:rFonts w:hint="eastAsia" w:asciiTheme="minorEastAsia" w:hAnsiTheme="minorEastAsia" w:eastAsiaTheme="minorEastAsia"/>
                <w:szCs w:val="21"/>
                <w:lang w:eastAsia="zh-CN"/>
              </w:rPr>
              <w:t>、《</w:t>
            </w:r>
            <w:bookmarkStart w:id="17" w:name="_Hlk27656545"/>
            <w:r>
              <w:rPr>
                <w:rFonts w:hint="eastAsia" w:ascii="宋体" w:hAnsi="宋体"/>
                <w:color w:val="000000"/>
                <w:sz w:val="20"/>
                <w:szCs w:val="20"/>
              </w:rPr>
              <w:t>不合格品控制程序</w:t>
            </w:r>
            <w:bookmarkEnd w:id="17"/>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及</w:t>
            </w:r>
            <w:r>
              <w:rPr>
                <w:rFonts w:hint="eastAsia" w:cs="宋体" w:asciiTheme="minorEastAsia" w:hAnsiTheme="minorEastAsia" w:eastAsiaTheme="minorEastAsia"/>
                <w:szCs w:val="21"/>
              </w:rPr>
              <w:t>《内部审核控制程序》</w:t>
            </w:r>
            <w:r>
              <w:rPr>
                <w:rFonts w:hint="eastAsia" w:asciiTheme="minorEastAsia" w:hAnsiTheme="minorEastAsia" w:eastAsiaTheme="minorEastAsia"/>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asciiTheme="minorEastAsia" w:hAnsiTheme="minorEastAsia" w:eastAsiaTheme="minorEastAsia"/>
                <w:szCs w:val="21"/>
              </w:rPr>
            </w:pPr>
            <w:r>
              <w:rPr>
                <w:rFonts w:hint="eastAsia" w:asciiTheme="minorEastAsia" w:hAnsiTheme="minorEastAsia" w:eastAsiaTheme="minorEastAsia"/>
                <w:szCs w:val="21"/>
              </w:rPr>
              <w:t>公司通过方针、目标的达成分析、内部审核结果、数据资料统计分析、纠正和预防措施和管理评审等方式，以推动环境和职业健康安全管理体系的持续改进。</w:t>
            </w:r>
          </w:p>
          <w:p>
            <w:pPr>
              <w:spacing w:line="240" w:lineRule="exact"/>
              <w:rPr>
                <w:b/>
                <w:color w:val="000000" w:themeColor="text1"/>
                <w:sz w:val="20"/>
                <w:szCs w:val="20"/>
              </w:rPr>
            </w:pPr>
            <w:r>
              <w:rPr>
                <w:rFonts w:hint="eastAsia" w:asciiTheme="minorEastAsia" w:hAnsiTheme="minorEastAsia" w:eastAsiaTheme="minor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 xml:space="preserve">2（近一年）重大事故、顾客/相关方投诉： </w:t>
            </w:r>
          </w:p>
          <w:p>
            <w:pPr>
              <w:tabs>
                <w:tab w:val="center" w:pos="3169"/>
              </w:tabs>
              <w:spacing w:line="400" w:lineRule="exact"/>
              <w:ind w:firstLine="200" w:firstLineChars="100"/>
              <w:jc w:val="left"/>
              <w:rPr>
                <w:b/>
                <w:color w:val="000000" w:themeColor="text1"/>
                <w:sz w:val="20"/>
                <w:szCs w:val="20"/>
              </w:rPr>
            </w:pPr>
            <w:r>
              <w:rPr>
                <w:rFonts w:hint="eastAsia" w:cs="宋体" w:asciiTheme="minorEastAsia" w:hAnsiTheme="minorEastAsia" w:eastAsiaTheme="minorEastAsia"/>
                <w:sz w:val="20"/>
                <w:szCs w:val="20"/>
              </w:rPr>
              <w:t>检查未发现重大事故、顾客/相关方投诉的问题。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r>
              <w:rPr>
                <w:rFonts w:hint="eastAsia"/>
                <w:color w:val="000000" w:themeColor="text1"/>
                <w:sz w:val="20"/>
                <w:szCs w:val="20"/>
              </w:rPr>
              <w:t>已经整改</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r>
              <w:rPr>
                <w:rFonts w:hint="eastAsia"/>
                <w:color w:val="000000" w:themeColor="text1"/>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2051"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0080" w:type="dxa"/>
            <w:vAlign w:val="top"/>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EMS</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40" w:lineRule="exact"/>
              <w:rPr>
                <w:b/>
                <w:color w:val="000000" w:themeColor="text1"/>
                <w:sz w:val="28"/>
                <w:szCs w:val="28"/>
              </w:rPr>
            </w:pPr>
            <w:r>
              <w:rPr>
                <w:rFonts w:hint="eastAsia" w:asciiTheme="minorEastAsia" w:hAnsiTheme="minorEastAsia" w:eastAsiaTheme="minorEastAsia" w:cstheme="minorEastAsia"/>
                <w:bCs/>
                <w:szCs w:val="21"/>
              </w:rPr>
              <w:t xml:space="preserve">    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0080" w:type="dxa"/>
            <w:vAlign w:val="top"/>
          </w:tcPr>
          <w:p>
            <w:pPr>
              <w:rPr>
                <w:b/>
                <w:color w:val="000000" w:themeColor="text1"/>
              </w:rPr>
            </w:pPr>
            <w:r>
              <w:rPr>
                <w:rFonts w:hint="eastAsia"/>
                <w:b/>
                <w:color w:val="000000" w:themeColor="text1"/>
              </w:rPr>
              <w:t>2.对审核范围适宜性结论</w:t>
            </w:r>
          </w:p>
          <w:p>
            <w:pPr>
              <w:rPr>
                <w:b/>
                <w:color w:val="000000" w:themeColor="text1"/>
              </w:rPr>
            </w:pPr>
            <w:r>
              <w:rPr>
                <w:rFonts w:hint="eastAsia" w:ascii="宋体" w:hAnsi="宋体"/>
                <w:b/>
                <w:color w:val="000000" w:themeColor="text1"/>
                <w:spacing w:val="-10"/>
                <w:szCs w:val="21"/>
              </w:rPr>
              <w:t>▇</w:t>
            </w:r>
            <w:r>
              <w:rPr>
                <w:rFonts w:hint="eastAsia"/>
                <w:b/>
                <w:color w:val="000000" w:themeColor="text1"/>
              </w:rPr>
              <w:t>审核范围适宜，与申请范围一致</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vAlign w:val="top"/>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ascii="宋体" w:hAnsi="宋体"/>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宋体" w:hAnsi="宋体"/>
                <w:b/>
                <w:color w:val="000000" w:themeColor="text1"/>
                <w:spacing w:val="-10"/>
                <w:szCs w:val="21"/>
              </w:rPr>
              <w:t>▇</w:t>
            </w:r>
            <w:r>
              <w:rPr>
                <w:rFonts w:hint="eastAsia"/>
                <w:b/>
                <w:color w:val="000000" w:themeColor="text1"/>
                <w:szCs w:val="21"/>
              </w:rPr>
              <w:t xml:space="preserve">QMS  </w:t>
            </w:r>
            <w:r>
              <w:rPr>
                <w:rFonts w:hint="eastAsia" w:ascii="宋体" w:hAnsi="宋体"/>
                <w:b/>
                <w:color w:val="000000" w:themeColor="text1"/>
                <w:spacing w:val="-10"/>
                <w:szCs w:val="21"/>
              </w:rPr>
              <w:t>▇</w:t>
            </w:r>
            <w:r>
              <w:rPr>
                <w:rFonts w:hint="eastAsia"/>
                <w:b/>
                <w:color w:val="000000" w:themeColor="text1"/>
                <w:szCs w:val="21"/>
              </w:rPr>
              <w:t xml:space="preserve">EMS   </w:t>
            </w:r>
            <w:r>
              <w:rPr>
                <w:rFonts w:hint="eastAsia" w:ascii="宋体" w:hAnsi="宋体"/>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6029" w:firstLineChars="2860"/>
        <w:rPr>
          <w:rFonts w:hint="default" w:eastAsia="宋体"/>
          <w:b/>
          <w:color w:val="000000" w:themeColor="text1"/>
          <w:sz w:val="16"/>
          <w:szCs w:val="16"/>
          <w:lang w:val="en-US" w:eastAsia="zh-CN"/>
        </w:rPr>
      </w:pPr>
      <w:r>
        <w:rPr>
          <w:rFonts w:hint="eastAsia"/>
          <w:b/>
          <w:color w:val="000000" w:themeColor="text1"/>
        </w:rPr>
        <w:t>日期</w:t>
      </w:r>
      <w:r>
        <w:rPr>
          <w:rFonts w:hint="eastAsia" w:asciiTheme="minorEastAsia" w:hAnsiTheme="minorEastAsia" w:eastAsiaTheme="minorEastAsia"/>
          <w:b/>
          <w:color w:val="000000" w:themeColor="text1"/>
          <w:lang w:eastAsia="zh-CN"/>
        </w:rPr>
        <w:t>：</w:t>
      </w:r>
      <w:r>
        <w:rPr>
          <w:rFonts w:hint="eastAsia" w:asciiTheme="minorEastAsia" w:hAnsiTheme="minorEastAsia" w:eastAsiaTheme="minorEastAsia"/>
          <w:b/>
          <w:color w:val="000000" w:themeColor="text1"/>
          <w:lang w:val="en-US" w:eastAsia="zh-CN"/>
        </w:rPr>
        <w:t>2019年12月27日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ascii="宋体" w:hAnsi="宋体"/>
          <w:b/>
          <w:color w:val="000000" w:themeColor="text1"/>
          <w:spacing w:val="-10"/>
          <w:szCs w:val="21"/>
        </w:rPr>
        <w:t>▇</w:t>
      </w:r>
      <w:r>
        <w:rPr>
          <w:rFonts w:hint="eastAsia"/>
          <w:b/>
          <w:color w:val="000000" w:themeColor="text1"/>
          <w:szCs w:val="21"/>
        </w:rPr>
        <w:t>QMS(</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b/>
          <w:color w:val="000000" w:themeColor="text1"/>
          <w:spacing w:val="-10"/>
          <w:szCs w:val="21"/>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b/>
          <w:color w:val="000000" w:themeColor="text1"/>
          <w:spacing w:val="-10"/>
          <w:szCs w:val="21"/>
        </w:rPr>
        <w:t>▇</w:t>
      </w:r>
      <w:r>
        <w:rPr>
          <w:rFonts w:hint="eastAsia"/>
          <w:b/>
          <w:color w:val="000000" w:themeColor="text1"/>
          <w:szCs w:val="21"/>
        </w:rPr>
        <w:t>OHSMS(</w:t>
      </w:r>
      <w:r>
        <w:rPr>
          <w:rFonts w:hint="eastAsia"/>
          <w:b/>
          <w:color w:val="000000" w:themeColor="text1"/>
          <w:szCs w:val="21"/>
          <w:lang w:val="en-US" w:eastAsia="zh-CN"/>
        </w:rPr>
        <w:t>1</w:t>
      </w:r>
      <w:r>
        <w:rPr>
          <w:rFonts w:hint="eastAsia"/>
          <w:b/>
          <w:color w:val="000000" w:themeColor="text1"/>
          <w:szCs w:val="21"/>
        </w:rPr>
        <w:t>)个一般不符合，(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rFonts w:hint="eastAsia"/>
          <w:b/>
          <w:color w:val="000000" w:themeColor="text1"/>
          <w:szCs w:val="21"/>
        </w:rPr>
      </w:pPr>
      <w:r>
        <w:rPr>
          <w:rFonts w:hint="eastAsia" w:ascii="宋体" w:hAnsi="宋体"/>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pStyle w:val="2"/>
      </w:pPr>
    </w:p>
    <w:p>
      <w:pPr>
        <w:snapToGrid w:val="0"/>
        <w:spacing w:line="360" w:lineRule="auto"/>
        <w:jc w:val="left"/>
        <w:rPr>
          <w:rFonts w:hint="eastAsia"/>
          <w:b/>
          <w:color w:val="000000" w:themeColor="text1"/>
          <w:szCs w:val="21"/>
        </w:rPr>
      </w:pPr>
      <w:r>
        <w:rPr>
          <w:rFonts w:hint="eastAsia"/>
          <w:b/>
          <w:color w:val="000000" w:themeColor="text1"/>
          <w:szCs w:val="21"/>
        </w:rPr>
        <w:t xml:space="preserve">组长签字:                              </w:t>
      </w:r>
    </w:p>
    <w:p>
      <w:pPr>
        <w:snapToGrid w:val="0"/>
        <w:spacing w:line="360" w:lineRule="auto"/>
        <w:jc w:val="right"/>
        <w:rPr>
          <w:rFonts w:hint="default" w:eastAsia="宋体"/>
          <w:b/>
          <w:color w:val="000000" w:themeColor="text1"/>
          <w:sz w:val="16"/>
          <w:szCs w:val="16"/>
          <w:lang w:val="en-US" w:eastAsia="zh-CN"/>
        </w:rPr>
      </w:pPr>
      <w:r>
        <w:rPr>
          <w:rFonts w:hint="eastAsia"/>
          <w:b/>
          <w:color w:val="000000" w:themeColor="text1"/>
        </w:rPr>
        <w:t>日期</w:t>
      </w:r>
      <w:r>
        <w:rPr>
          <w:rFonts w:hint="eastAsia" w:asciiTheme="minorEastAsia" w:hAnsiTheme="minorEastAsia" w:eastAsiaTheme="minorEastAsia"/>
          <w:b/>
          <w:color w:val="000000" w:themeColor="text1"/>
          <w:lang w:eastAsia="zh-CN"/>
        </w:rPr>
        <w:t>：</w:t>
      </w:r>
      <w:r>
        <w:rPr>
          <w:rFonts w:hint="eastAsia" w:asciiTheme="minorEastAsia" w:hAnsiTheme="minorEastAsia" w:eastAsiaTheme="minorEastAsia"/>
          <w:b/>
          <w:color w:val="000000" w:themeColor="text1"/>
          <w:lang w:val="en-US" w:eastAsia="zh-CN"/>
        </w:rPr>
        <w:t>2019年12月27日</w:t>
      </w:r>
    </w:p>
    <w:p>
      <w:pPr>
        <w:spacing w:before="312" w:beforeLines="100" w:after="156" w:afterLines="50"/>
        <w:rPr>
          <w:b/>
          <w:color w:val="000000" w:themeColor="text1"/>
          <w:szCs w:val="21"/>
        </w:rPr>
      </w:pP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方正仿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18"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18"/>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AB35F"/>
    <w:multiLevelType w:val="singleLevel"/>
    <w:tmpl w:val="124AB35F"/>
    <w:lvl w:ilvl="0" w:tentative="0">
      <w:start w:val="2"/>
      <w:numFmt w:val="decimal"/>
      <w:suff w:val="nothing"/>
      <w:lvlText w:val="%1、"/>
      <w:lvlJc w:val="left"/>
    </w:lvl>
  </w:abstractNum>
  <w:abstractNum w:abstractNumId="1">
    <w:nsid w:val="377960EA"/>
    <w:multiLevelType w:val="multilevel"/>
    <w:tmpl w:val="377960E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E30C2A"/>
    <w:rsid w:val="00FE4E7F"/>
    <w:rsid w:val="011A1605"/>
    <w:rsid w:val="022421EF"/>
    <w:rsid w:val="057C0011"/>
    <w:rsid w:val="05CC5A94"/>
    <w:rsid w:val="08062E50"/>
    <w:rsid w:val="08AA245A"/>
    <w:rsid w:val="09C6614E"/>
    <w:rsid w:val="0C2B2569"/>
    <w:rsid w:val="0E7C7CDE"/>
    <w:rsid w:val="0E9D640D"/>
    <w:rsid w:val="110B4861"/>
    <w:rsid w:val="11562DB8"/>
    <w:rsid w:val="13A96171"/>
    <w:rsid w:val="13D20307"/>
    <w:rsid w:val="155D3BA9"/>
    <w:rsid w:val="1670178B"/>
    <w:rsid w:val="183F7C00"/>
    <w:rsid w:val="19F56DE1"/>
    <w:rsid w:val="1A3518ED"/>
    <w:rsid w:val="1A493BEE"/>
    <w:rsid w:val="1AE25623"/>
    <w:rsid w:val="1C397EC2"/>
    <w:rsid w:val="1D64252A"/>
    <w:rsid w:val="1D7E070F"/>
    <w:rsid w:val="1DD70C87"/>
    <w:rsid w:val="1EA73EB2"/>
    <w:rsid w:val="1F247865"/>
    <w:rsid w:val="1F8B2480"/>
    <w:rsid w:val="21BA7F56"/>
    <w:rsid w:val="22223CD9"/>
    <w:rsid w:val="22ED1FB0"/>
    <w:rsid w:val="2357052C"/>
    <w:rsid w:val="24373D81"/>
    <w:rsid w:val="249D6526"/>
    <w:rsid w:val="24A05274"/>
    <w:rsid w:val="26FE5275"/>
    <w:rsid w:val="27C24FCC"/>
    <w:rsid w:val="287F5601"/>
    <w:rsid w:val="29791D3E"/>
    <w:rsid w:val="299F2EE0"/>
    <w:rsid w:val="29DF281A"/>
    <w:rsid w:val="2A3A4738"/>
    <w:rsid w:val="2B2466C0"/>
    <w:rsid w:val="2C591ED2"/>
    <w:rsid w:val="2E1C3A14"/>
    <w:rsid w:val="2E856A94"/>
    <w:rsid w:val="2EAA3FF6"/>
    <w:rsid w:val="2EB53123"/>
    <w:rsid w:val="31840223"/>
    <w:rsid w:val="32C80852"/>
    <w:rsid w:val="340701E6"/>
    <w:rsid w:val="343A292C"/>
    <w:rsid w:val="39360ECF"/>
    <w:rsid w:val="39475667"/>
    <w:rsid w:val="3AD6761B"/>
    <w:rsid w:val="3AF74FED"/>
    <w:rsid w:val="3CDA1730"/>
    <w:rsid w:val="3D4E797D"/>
    <w:rsid w:val="40F41A2B"/>
    <w:rsid w:val="41560B78"/>
    <w:rsid w:val="42147EF7"/>
    <w:rsid w:val="46DA05EF"/>
    <w:rsid w:val="47C22FD3"/>
    <w:rsid w:val="4922086B"/>
    <w:rsid w:val="49F208A4"/>
    <w:rsid w:val="4A2B6BFF"/>
    <w:rsid w:val="4B6074C3"/>
    <w:rsid w:val="4CA12533"/>
    <w:rsid w:val="4CB37C9E"/>
    <w:rsid w:val="4D5A6776"/>
    <w:rsid w:val="4E703C3E"/>
    <w:rsid w:val="52B661B5"/>
    <w:rsid w:val="533157D4"/>
    <w:rsid w:val="560C375B"/>
    <w:rsid w:val="56DE1854"/>
    <w:rsid w:val="58482B6B"/>
    <w:rsid w:val="5CC21D83"/>
    <w:rsid w:val="5D061F20"/>
    <w:rsid w:val="5E302D8C"/>
    <w:rsid w:val="60BB4C11"/>
    <w:rsid w:val="61E13B3C"/>
    <w:rsid w:val="62057579"/>
    <w:rsid w:val="6381051A"/>
    <w:rsid w:val="63DC3D8A"/>
    <w:rsid w:val="65751222"/>
    <w:rsid w:val="66460732"/>
    <w:rsid w:val="66676EE5"/>
    <w:rsid w:val="66F57F60"/>
    <w:rsid w:val="67387581"/>
    <w:rsid w:val="6AC33719"/>
    <w:rsid w:val="6AE805BD"/>
    <w:rsid w:val="6B1806AC"/>
    <w:rsid w:val="6B702625"/>
    <w:rsid w:val="6CDD0D05"/>
    <w:rsid w:val="6DB97ACB"/>
    <w:rsid w:val="70FC5B6E"/>
    <w:rsid w:val="71064CAD"/>
    <w:rsid w:val="71CA515E"/>
    <w:rsid w:val="71F9565B"/>
    <w:rsid w:val="738F6665"/>
    <w:rsid w:val="752070CE"/>
    <w:rsid w:val="75963E7C"/>
    <w:rsid w:val="75CF189A"/>
    <w:rsid w:val="76E71E0C"/>
    <w:rsid w:val="780D0CAE"/>
    <w:rsid w:val="782261D1"/>
    <w:rsid w:val="7AA92953"/>
    <w:rsid w:val="7AFF7C8E"/>
    <w:rsid w:val="7BD951B6"/>
    <w:rsid w:val="7C5F4A87"/>
    <w:rsid w:val="7D027123"/>
    <w:rsid w:val="7E8D35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TotalTime>
  <ScaleCrop>false</ScaleCrop>
  <LinksUpToDate>false</LinksUpToDate>
  <CharactersWithSpaces>5143</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cp:lastModifiedBy>
  <cp:lastPrinted>2019-05-13T03:19:00Z</cp:lastPrinted>
  <dcterms:modified xsi:type="dcterms:W3CDTF">2019-12-27T08:39:43Z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