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0900-2022-QO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江西博澳铝模科技有限公司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2022年07月09日 上午至2022年07月09日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96"/>
        <w:gridCol w:w="141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96" w:type="dxa"/>
            <w:vAlign w:val="center"/>
          </w:tcPr>
          <w:p>
            <w:pPr>
              <w:spacing w:line="240" w:lineRule="exact"/>
              <w:jc w:val="center"/>
              <w:rPr>
                <w:b/>
                <w:color w:val="000000"/>
                <w:szCs w:val="21"/>
              </w:rPr>
            </w:pPr>
            <w:r>
              <w:rPr>
                <w:rFonts w:hint="eastAsia"/>
                <w:szCs w:val="21"/>
              </w:rPr>
              <w:t>审核员注册证书号</w:t>
            </w:r>
          </w:p>
        </w:tc>
        <w:tc>
          <w:tcPr>
            <w:tcW w:w="1414"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596" w:type="dxa"/>
            <w:vAlign w:val="center"/>
          </w:tcPr>
          <w:p>
            <w:pPr>
              <w:spacing w:line="240" w:lineRule="exact"/>
              <w:jc w:val="center"/>
              <w:rPr>
                <w:b/>
                <w:color w:val="000000"/>
                <w:szCs w:val="21"/>
              </w:rPr>
            </w:pPr>
            <w:r>
              <w:rPr>
                <w:b/>
                <w:color w:val="000000"/>
                <w:szCs w:val="21"/>
              </w:rPr>
              <w:t>2021-N1QMS-3068076</w:t>
            </w:r>
          </w:p>
          <w:p>
            <w:pPr>
              <w:spacing w:line="240" w:lineRule="exact"/>
              <w:jc w:val="center"/>
              <w:rPr>
                <w:b/>
                <w:color w:val="000000"/>
                <w:szCs w:val="21"/>
              </w:rPr>
            </w:pPr>
            <w:r>
              <w:rPr>
                <w:b/>
                <w:color w:val="000000"/>
                <w:szCs w:val="21"/>
              </w:rPr>
              <w:t>2019-N1OHSMS-2068076</w:t>
            </w:r>
          </w:p>
        </w:tc>
        <w:tc>
          <w:tcPr>
            <w:tcW w:w="1414" w:type="dxa"/>
            <w:vAlign w:val="center"/>
          </w:tcPr>
          <w:p>
            <w:pPr>
              <w:spacing w:line="240" w:lineRule="exact"/>
              <w:jc w:val="center"/>
              <w:rPr>
                <w:b/>
                <w:color w:val="000000"/>
                <w:szCs w:val="21"/>
              </w:rPr>
            </w:pPr>
            <w:r>
              <w:rPr>
                <w:b/>
                <w:color w:val="000000"/>
                <w:szCs w:val="21"/>
              </w:rPr>
              <w:t>Q:17.12.05</w:t>
            </w:r>
          </w:p>
          <w:p>
            <w:pPr>
              <w:spacing w:line="240" w:lineRule="exact"/>
              <w:jc w:val="center"/>
              <w:rPr>
                <w:b/>
                <w:color w:val="000000"/>
                <w:szCs w:val="21"/>
              </w:rPr>
            </w:pPr>
            <w:r>
              <w:rPr>
                <w:b/>
                <w:color w:val="000000"/>
                <w:szCs w:val="21"/>
              </w:rPr>
              <w:t>O:17.12.05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96" w:type="dxa"/>
            <w:vAlign w:val="center"/>
          </w:tcPr>
          <w:p>
            <w:pPr>
              <w:spacing w:line="240" w:lineRule="exact"/>
              <w:jc w:val="center"/>
              <w:rPr>
                <w:b/>
                <w:color w:val="000000"/>
                <w:szCs w:val="21"/>
              </w:rPr>
            </w:pPr>
            <w:r>
              <w:rPr>
                <w:b/>
                <w:color w:val="000000"/>
                <w:szCs w:val="21"/>
              </w:rPr>
              <w:t>2019-N1QMS-1257737</w:t>
            </w:r>
          </w:p>
          <w:p>
            <w:pPr>
              <w:spacing w:line="240" w:lineRule="exact"/>
              <w:jc w:val="center"/>
              <w:rPr>
                <w:b/>
                <w:color w:val="000000"/>
                <w:szCs w:val="21"/>
              </w:rPr>
            </w:pPr>
            <w:r>
              <w:rPr>
                <w:b/>
                <w:color w:val="000000"/>
                <w:szCs w:val="21"/>
              </w:rPr>
              <w:t>2020-N1OHSMS-1257737</w:t>
            </w:r>
          </w:p>
        </w:tc>
        <w:tc>
          <w:tcPr>
            <w:tcW w:w="1414" w:type="dxa"/>
            <w:vAlign w:val="center"/>
          </w:tcPr>
          <w:p>
            <w:pPr>
              <w:spacing w:line="240" w:lineRule="exact"/>
              <w:jc w:val="center"/>
              <w:rPr>
                <w:b/>
                <w:color w:val="000000"/>
                <w:szCs w:val="21"/>
              </w:rPr>
            </w:pPr>
            <w:r>
              <w:rPr>
                <w:b/>
                <w:color w:val="000000"/>
                <w:szCs w:val="21"/>
              </w:rPr>
              <w:t>Q:17.12.05</w:t>
            </w:r>
          </w:p>
          <w:p>
            <w:pPr>
              <w:spacing w:line="240" w:lineRule="exact"/>
              <w:jc w:val="center"/>
              <w:rPr>
                <w:b/>
                <w:color w:val="000000"/>
                <w:szCs w:val="21"/>
              </w:rPr>
            </w:pPr>
            <w:r>
              <w:rPr>
                <w:b/>
                <w:color w:val="000000"/>
                <w:szCs w:val="21"/>
              </w:rPr>
              <w:t>O:17.12.05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96" w:type="dxa"/>
            <w:vAlign w:val="center"/>
          </w:tcPr>
          <w:p>
            <w:pPr>
              <w:rPr>
                <w:b/>
                <w:color w:val="000000"/>
                <w:szCs w:val="21"/>
              </w:rPr>
            </w:pPr>
          </w:p>
        </w:tc>
        <w:tc>
          <w:tcPr>
            <w:tcW w:w="141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96" w:type="dxa"/>
            <w:vAlign w:val="center"/>
          </w:tcPr>
          <w:p>
            <w:pPr>
              <w:rPr>
                <w:b/>
                <w:color w:val="000000"/>
                <w:szCs w:val="21"/>
              </w:rPr>
            </w:pPr>
          </w:p>
        </w:tc>
        <w:tc>
          <w:tcPr>
            <w:tcW w:w="141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96" w:type="dxa"/>
            <w:vAlign w:val="center"/>
          </w:tcPr>
          <w:p>
            <w:pPr>
              <w:rPr>
                <w:b/>
                <w:color w:val="000000"/>
                <w:szCs w:val="21"/>
              </w:rPr>
            </w:pPr>
          </w:p>
        </w:tc>
        <w:tc>
          <w:tcPr>
            <w:tcW w:w="141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96" w:type="dxa"/>
            <w:vAlign w:val="center"/>
          </w:tcPr>
          <w:p>
            <w:pPr>
              <w:rPr>
                <w:b/>
                <w:color w:val="000000"/>
                <w:szCs w:val="21"/>
              </w:rPr>
            </w:pPr>
          </w:p>
        </w:tc>
        <w:tc>
          <w:tcPr>
            <w:tcW w:w="141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96" w:type="dxa"/>
            <w:vAlign w:val="center"/>
          </w:tcPr>
          <w:p>
            <w:pPr>
              <w:rPr>
                <w:b/>
                <w:color w:val="000000"/>
                <w:szCs w:val="21"/>
              </w:rPr>
            </w:pPr>
            <w:r>
              <w:rPr>
                <w:rFonts w:hint="eastAsia"/>
                <w:b/>
                <w:color w:val="000000"/>
                <w:szCs w:val="21"/>
              </w:rPr>
              <w:t>工作单位</w:t>
            </w:r>
          </w:p>
        </w:tc>
        <w:tc>
          <w:tcPr>
            <w:tcW w:w="250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96" w:type="dxa"/>
            <w:vAlign w:val="center"/>
          </w:tcPr>
          <w:p>
            <w:pPr>
              <w:rPr>
                <w:b/>
                <w:color w:val="000000"/>
                <w:szCs w:val="21"/>
              </w:rPr>
            </w:pPr>
          </w:p>
        </w:tc>
        <w:tc>
          <w:tcPr>
            <w:tcW w:w="2502"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96" w:type="dxa"/>
            <w:vAlign w:val="center"/>
          </w:tcPr>
          <w:p>
            <w:pPr>
              <w:rPr>
                <w:b/>
                <w:color w:val="000000"/>
                <w:szCs w:val="21"/>
                <w:highlight w:val="green"/>
              </w:rPr>
            </w:pPr>
          </w:p>
        </w:tc>
        <w:tc>
          <w:tcPr>
            <w:tcW w:w="2502"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江西博澳铝模科技有限公司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江西省宜春市樟树市药都科技产业园金属区兴业路28号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331200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江西省宜春市樟树市药都科技产业园金属区兴业路28号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何俊</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15180505223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熊桂平</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何俊</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产品：</w:t>
            </w:r>
          </w:p>
          <w:p>
            <w:pPr>
              <w:tabs>
                <w:tab w:val="left" w:pos="360"/>
              </w:tabs>
              <w:rPr>
                <w:rFonts w:ascii="宋体" w:hAnsi="宋体"/>
                <w:b/>
                <w:color w:val="000000"/>
                <w:szCs w:val="21"/>
              </w:rPr>
            </w:pPr>
            <w:r>
              <w:rPr>
                <w:rFonts w:hint="eastAsia" w:ascii="宋体" w:hAnsi="宋体"/>
                <w:b/>
                <w:color w:val="000000"/>
                <w:szCs w:val="21"/>
              </w:rPr>
              <w:t>建筑铝合金模板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rPr>
                <w:rFonts w:ascii="宋体"/>
                <w:color w:val="000000"/>
                <w:szCs w:val="21"/>
              </w:rPr>
            </w:pPr>
            <w:r>
              <w:rPr>
                <w:rFonts w:hint="eastAsia" w:ascii="宋体" w:hAnsi="宋体"/>
                <w:b w:val="0"/>
                <w:bCs/>
                <w:color w:val="000000"/>
                <w:szCs w:val="21"/>
              </w:rPr>
              <w:t>原料采购——原料检验——开料——冲压——焊接——校正整型——喷涂——试拼装——验收——入库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Q：建筑铝合金模板的生产</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O：建筑铝合金模板的生产所涉及的职业健康安全管理活动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江西博澳铝模科技有限公司</w:t>
            </w:r>
          </w:p>
          <w:p>
            <w:pPr>
              <w:spacing w:before="40" w:after="40"/>
              <w:rPr>
                <w:rFonts w:hint="eastAsia" w:eastAsia="黑体"/>
                <w:szCs w:val="21"/>
                <w:lang w:val="de-DE" w:eastAsia="ja-JP"/>
              </w:rPr>
            </w:pPr>
            <w:r>
              <w:rPr>
                <w:rFonts w:hint="eastAsia" w:eastAsia="黑体"/>
                <w:szCs w:val="21"/>
                <w:lang w:val="de-DE" w:eastAsia="ja-JP"/>
              </w:rPr>
              <w:t>江西省宜春市樟树市药都科技产业园金属区兴业路28号</w:t>
            </w:r>
          </w:p>
        </w:tc>
        <w:tc>
          <w:tcPr>
            <w:tcW w:w="2267" w:type="dxa"/>
          </w:tcPr>
          <w:p>
            <w:pPr>
              <w:spacing w:before="40" w:after="40"/>
              <w:rPr>
                <w:rFonts w:eastAsia="黑体"/>
                <w:szCs w:val="21"/>
                <w:lang w:val="de-DE" w:eastAsia="ja-JP"/>
              </w:rPr>
            </w:pPr>
            <w:r>
              <w:rPr>
                <w:rFonts w:hint="eastAsia" w:eastAsia="黑体"/>
                <w:szCs w:val="21"/>
                <w:lang w:val="de-DE" w:eastAsia="ja-JP"/>
              </w:rPr>
              <w:t>江西省宜春市樟树市药都科技产业园金属区兴业路28号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建筑铝合金模板的生产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QO</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于2020年01月02日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2022年4月6-7日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2022年4月15日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1537"/>
        <w:gridCol w:w="4089"/>
        <w:gridCol w:w="102"/>
        <w:gridCol w:w="901"/>
        <w:gridCol w:w="16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72" w:type="dxa"/>
            <w:gridSpan w:val="7"/>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7"/>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46"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46"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46"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46"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72" w:type="dxa"/>
            <w:gridSpan w:val="7"/>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zCs w:val="21"/>
              </w:rPr>
            </w:pPr>
            <w:r>
              <w:rPr>
                <w:rFonts w:hint="eastAsia" w:ascii="宋体"/>
                <w:color w:val="000000"/>
                <w:szCs w:val="21"/>
              </w:rPr>
              <w:t>焊接过程、喷塑过程</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46"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gridSpan w:val="2"/>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pacing w:val="-10"/>
                <w:szCs w:val="21"/>
              </w:rPr>
              <w:t>焊接过程、喷塑过程</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46"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gridSpan w:val="2"/>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46"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gridSpan w:val="2"/>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gridSpan w:val="2"/>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gridSpan w:val="2"/>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gridSpan w:val="2"/>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gridSpan w:val="2"/>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是</w:t>
            </w:r>
          </w:p>
        </w:tc>
        <w:tc>
          <w:tcPr>
            <w:tcW w:w="1646"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gridSpan w:val="2"/>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72" w:type="dxa"/>
            <w:gridSpan w:val="7"/>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2"/>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46"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2"/>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2"/>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2"/>
            <w:vMerge w:val="continue"/>
            <w:shd w:val="clear" w:color="auto" w:fill="DBEEF3" w:themeFill="accent5" w:themeFillTint="32"/>
          </w:tcPr>
          <w:p>
            <w:pPr>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2"/>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2"/>
            <w:vMerge w:val="continue"/>
            <w:shd w:val="clear" w:color="auto" w:fill="DBEEF3" w:themeFill="accent5" w:themeFillTint="32"/>
          </w:tcPr>
          <w:p>
            <w:pPr>
              <w:ind w:left="168" w:leftChars="80"/>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2"/>
            <w:vMerge w:val="continue"/>
            <w:shd w:val="clear" w:color="auto" w:fill="DBEEF3" w:themeFill="accent5" w:themeFillTint="32"/>
          </w:tcPr>
          <w:p>
            <w:pPr>
              <w:rPr>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2"/>
            <w:vMerge w:val="continue"/>
            <w:shd w:val="clear" w:color="auto" w:fill="DBEEF3" w:themeFill="accent5" w:themeFillTint="32"/>
          </w:tcPr>
          <w:p>
            <w:pPr>
              <w:rPr>
                <w:rFonts w:ascii="宋体" w:hAnsi="宋体"/>
                <w:color w:val="000000"/>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46"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2"/>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900" w:type="dxa"/>
            <w:gridSpan w:val="5"/>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7"/>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72" w:type="dxa"/>
            <w:gridSpan w:val="7"/>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808"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808"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811"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811"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811"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811" w:type="dxa"/>
            <w:gridSpan w:val="4"/>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811"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811"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811"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811"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811"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37" w:type="dxa"/>
            <w:gridSpan w:val="6"/>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07"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07"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07"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07"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2022-07-</w:t>
            </w:r>
            <w:bookmarkEnd w:id="35"/>
            <w:r>
              <w:rPr>
                <w:rFonts w:hint="eastAsia" w:ascii="宋体"/>
                <w:b/>
                <w:color w:val="000000"/>
                <w:szCs w:val="21"/>
                <w:lang w:val="en-US" w:eastAsia="zh-CN"/>
              </w:rPr>
              <w:t>13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7"/>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7"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7"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7"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hint="eastAsia" w:ascii="宋体" w:hAnsi="宋体"/>
          <w:b/>
          <w:color w:val="000000"/>
          <w:szCs w:val="21"/>
        </w:rPr>
      </w:pPr>
    </w:p>
    <w:p>
      <w:pPr>
        <w:spacing w:before="156" w:beforeLines="50" w:line="360" w:lineRule="exact"/>
        <w:rPr>
          <w:rFonts w:hint="eastAsia" w:ascii="宋体" w:hAnsi="宋体"/>
          <w:b/>
          <w:color w:val="000000"/>
          <w:szCs w:val="21"/>
        </w:rPr>
      </w:pPr>
    </w:p>
    <w:p>
      <w:pPr>
        <w:spacing w:before="156" w:beforeLines="50" w:line="360" w:lineRule="exact"/>
        <w:rPr>
          <w:rFonts w:hint="eastAsia" w:ascii="宋体" w:hAnsi="宋体"/>
          <w:b/>
          <w:color w:val="000000"/>
          <w:szCs w:val="21"/>
        </w:rPr>
      </w:pPr>
    </w:p>
    <w:p>
      <w:pPr>
        <w:spacing w:before="156" w:beforeLines="50" w:line="360" w:lineRule="exact"/>
        <w:rPr>
          <w:rFonts w:hint="eastAsia" w:ascii="宋体" w:hAnsi="宋体"/>
          <w:b/>
          <w:color w:val="000000"/>
          <w:szCs w:val="21"/>
        </w:rPr>
      </w:pPr>
    </w:p>
    <w:p>
      <w:pPr>
        <w:spacing w:before="156" w:beforeLines="50" w:line="360" w:lineRule="exact"/>
        <w:rPr>
          <w:rFonts w:hint="eastAsia" w:ascii="宋体" w:hAnsi="宋体"/>
          <w:b/>
          <w:color w:val="000000"/>
          <w:szCs w:val="21"/>
        </w:rPr>
      </w:pPr>
    </w:p>
    <w:p>
      <w:pPr>
        <w:spacing w:before="156" w:beforeLines="50" w:line="360" w:lineRule="exact"/>
        <w:rPr>
          <w:rFonts w:hint="eastAsia" w:ascii="宋体" w:eastAsia="宋体"/>
          <w:b/>
          <w:color w:val="000000"/>
          <w:szCs w:val="21"/>
          <w:lang w:eastAsia="zh-CN"/>
        </w:rPr>
      </w:pPr>
      <w:bookmarkStart w:id="36" w:name="_GoBack"/>
      <w:r>
        <w:rPr>
          <w:rFonts w:hint="eastAsia" w:ascii="宋体" w:eastAsia="宋体"/>
          <w:b/>
          <w:color w:val="000000"/>
          <w:szCs w:val="21"/>
          <w:lang w:eastAsia="zh-CN"/>
        </w:rPr>
        <w:drawing>
          <wp:anchor distT="0" distB="0" distL="114300" distR="114300" simplePos="0" relativeHeight="251665408" behindDoc="0" locked="0" layoutInCell="1" allowOverlap="1">
            <wp:simplePos x="0" y="0"/>
            <wp:positionH relativeFrom="column">
              <wp:posOffset>-692785</wp:posOffset>
            </wp:positionH>
            <wp:positionV relativeFrom="paragraph">
              <wp:posOffset>-962025</wp:posOffset>
            </wp:positionV>
            <wp:extent cx="7760335" cy="10673715"/>
            <wp:effectExtent l="0" t="0" r="12065" b="13335"/>
            <wp:wrapNone/>
            <wp:docPr id="7" name="图片 7" descr="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07"/>
                    <pic:cNvPicPr>
                      <a:picLocks noChangeAspect="1"/>
                    </pic:cNvPicPr>
                  </pic:nvPicPr>
                  <pic:blipFill>
                    <a:blip r:embed="rId6"/>
                    <a:stretch>
                      <a:fillRect/>
                    </a:stretch>
                  </pic:blipFill>
                  <pic:spPr>
                    <a:xfrm>
                      <a:off x="0" y="0"/>
                      <a:ext cx="7760335" cy="10673715"/>
                    </a:xfrm>
                    <a:prstGeom prst="rect">
                      <a:avLst/>
                    </a:prstGeom>
                  </pic:spPr>
                </pic:pic>
              </a:graphicData>
            </a:graphic>
          </wp:anchor>
        </w:drawing>
      </w:r>
      <w:bookmarkEnd w:id="36"/>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1704975</wp:posOffset>
            </wp:positionH>
            <wp:positionV relativeFrom="paragraph">
              <wp:posOffset>313055</wp:posOffset>
            </wp:positionV>
            <wp:extent cx="889635" cy="535940"/>
            <wp:effectExtent l="0" t="0" r="5715" b="1651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889635" cy="5359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2022.7.9</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 w:val="21"/>
          <w:szCs w:val="21"/>
          <w:lang w:eastAsia="zh-CN"/>
        </w:rPr>
        <w:drawing>
          <wp:anchor distT="0" distB="0" distL="114300" distR="114300" simplePos="0" relativeHeight="251664384" behindDoc="0" locked="0" layoutInCell="1" allowOverlap="1">
            <wp:simplePos x="0" y="0"/>
            <wp:positionH relativeFrom="column">
              <wp:posOffset>-683895</wp:posOffset>
            </wp:positionH>
            <wp:positionV relativeFrom="paragraph">
              <wp:posOffset>-951230</wp:posOffset>
            </wp:positionV>
            <wp:extent cx="7810500" cy="10742295"/>
            <wp:effectExtent l="0" t="0" r="0" b="1905"/>
            <wp:wrapNone/>
            <wp:docPr id="6" name="图片 6"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6"/>
                    <pic:cNvPicPr>
                      <a:picLocks noChangeAspect="1"/>
                    </pic:cNvPicPr>
                  </pic:nvPicPr>
                  <pic:blipFill>
                    <a:blip r:embed="rId8"/>
                    <a:stretch>
                      <a:fillRect/>
                    </a:stretch>
                  </pic:blipFill>
                  <pic:spPr>
                    <a:xfrm>
                      <a:off x="0" y="0"/>
                      <a:ext cx="7810500" cy="10742295"/>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hint="eastAsia" w:eastAsia="隶书"/>
          <w:color w:val="000000"/>
          <w:sz w:val="21"/>
          <w:szCs w:val="21"/>
          <w:lang w:eastAsia="zh-CN"/>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6"/>
              <w:pBdr>
                <w:bottom w:val="none" w:color="auto" w:sz="0" w:space="0"/>
              </w:pBdr>
              <w:ind w:right="277" w:rightChars="0"/>
              <w:jc w:val="both"/>
              <w:rPr>
                <w:rFonts w:hint="default"/>
                <w:color w:val="000000"/>
                <w:sz w:val="21"/>
                <w:szCs w:val="21"/>
                <w:lang w:val="en-US" w:eastAsia="zh-CN"/>
              </w:rPr>
            </w:pP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8" w:firstLineChars="800"/>
              <w:jc w:val="left"/>
              <w:rPr>
                <w:rFonts w:ascii="宋体" w:hAnsi="宋体"/>
                <w:b/>
                <w:bCs/>
                <w:color w:val="000000"/>
                <w:spacing w:val="-8"/>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648970</wp:posOffset>
                  </wp:positionH>
                  <wp:positionV relativeFrom="paragraph">
                    <wp:posOffset>130175</wp:posOffset>
                  </wp:positionV>
                  <wp:extent cx="889635" cy="535940"/>
                  <wp:effectExtent l="0" t="0" r="5715" b="16510"/>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889635" cy="53594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515620</wp:posOffset>
                  </wp:positionH>
                  <wp:positionV relativeFrom="paragraph">
                    <wp:posOffset>53340</wp:posOffset>
                  </wp:positionV>
                  <wp:extent cx="889635" cy="535940"/>
                  <wp:effectExtent l="0" t="0" r="5715" b="16510"/>
                  <wp:wrapNone/>
                  <wp:docPr id="5"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889635" cy="53594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E5NTRmZWE1ODkyMzI3NzUzMjUzZWZjMTFlMDk4OTYifQ=="/>
  </w:docVars>
  <w:rsids>
    <w:rsidRoot w:val="00000000"/>
    <w:rsid w:val="168C1F86"/>
    <w:rsid w:val="23500FBD"/>
    <w:rsid w:val="63AD7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4684</Words>
  <Characters>5328</Characters>
  <Lines>67</Lines>
  <Paragraphs>18</Paragraphs>
  <TotalTime>10</TotalTime>
  <ScaleCrop>false</ScaleCrop>
  <LinksUpToDate>false</LinksUpToDate>
  <CharactersWithSpaces>5434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2022-07-16T07:22:17Z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