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43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台州星星光电科技有限公司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浙江省台州市椒江区洪家街道星星电子产业基地3号楼（自主申报）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浙江省台州市椒江区洪家街道星星电子产业基地3号楼（自主申报）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15968665326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15968665326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0872-2022-EnMS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平板显示器视窗功能面板的</w:t>
            </w:r>
            <w:r>
              <w:rPr>
                <w:rFonts w:hint="eastAsia"/>
                <w:sz w:val="20"/>
                <w:lang w:val="en-US" w:eastAsia="zh-CN"/>
              </w:rPr>
              <w:t>设计、</w:t>
            </w:r>
            <w:r>
              <w:rPr>
                <w:sz w:val="20"/>
              </w:rPr>
              <w:t>生产过程相关的能源管理活动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2.10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101-2013 能源管理体系 电子信息企业认证要求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2022年08月09日 下午至2022年08月12日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3.0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远程审核于2022年08月09日 下午至2022年08月12日 上午(共3.0天)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0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2021-N0EnMS-1024421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</w:tc>
        <w:tc>
          <w:tcPr>
            <w:tcW w:w="233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3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2022.8.8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114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6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过程</w:t>
            </w: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涉及条款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2022.8.9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2114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（腾讯130770411）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2022.8.9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0-17:00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组织所处的环境；相关方的需求和期望；能源管理体系的范围及能源管理体系；领导作用；能源方针；岗位、职责和权限；风险和机遇的措施；资源；管理评审；持续改进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对一阶段问题整改情况的确认。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4.1/4.2/4.3/4.4/5.1/5.2/5.3/6.1/7.1/9.3/10.2</w:t>
            </w: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2022.8.9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0-17:00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岗位、职责和权限；目标、能源指标及完成情况、沟通交流、运行控制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、设计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EnMS:5.3/6.2/7.4/8.1/8.2/</w:t>
            </w: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2022.8.10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8:00-16:30（午餐时间：12:00-12:30）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人力行政部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行政部的岗位、职责和权限；目标、能源指标及其实现的策划；能源意识和信息交流；文件化信息；运行控制；采购、内部审核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EnMS：5.3/6.2/7.2/7.3/7.4/7.5/8.1/9.2/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10.1</w:t>
            </w:r>
            <w:bookmarkStart w:id="29" w:name="_GoBack"/>
            <w:bookmarkEnd w:id="29"/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2022.8.11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8:00-16:30（午餐时间：12:00-12:30）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各位、职责和权限、能源目标及完成情况、沟通交流、运行控制、采购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EnMS:5.3/6.2/7.4/8.1/8.3/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2022.8.10～2022.8.11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8:00-16:00（午餐时间：12:00-12:30）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生产部的岗位、职责和权限；公司及能源目标、指标及控制；能源评审；能源绩效参数；能源基准；采集能源数据的策划；运行的策划和控制；设计；能源绩效和能源管理体系的监视、测量、分析和评价；合规性评价；不符合与纠正措施。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EnMS:5.3/6.2/6.3/6.4/6.5/6.6/8.1/9.1.1/9.1.2/10.1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2022.8.12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8:00-11:30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财务部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岗位、职责和权限；能源指标完成情况；运行控制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5.3/6.2/8.1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2022.8.12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8:00-11:30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岗位、职责和权限；能源指标完成情况；沟通交流、运行控制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EnMS:5.3/6.2/7.4/8.1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2022.8.12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末次会议、审核发现宣告、审核结论</w:t>
            </w:r>
          </w:p>
        </w:tc>
        <w:tc>
          <w:tcPr>
            <w:tcW w:w="2114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（腾讯570-553-829）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53873"/>
    <w:rsid w:val="30D83844"/>
    <w:rsid w:val="37203BBB"/>
    <w:rsid w:val="3E1B2CCA"/>
    <w:rsid w:val="62F71906"/>
    <w:rsid w:val="692C06FE"/>
    <w:rsid w:val="7E580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20</TotalTime>
  <ScaleCrop>false</ScaleCrop>
  <LinksUpToDate>false</LinksUpToDate>
  <CharactersWithSpaces>5345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2022-08-12T02:17:11Z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