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50714" w14:textId="77777777" w:rsidR="00C25459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3AD6441" w14:textId="77777777" w:rsidR="00C25459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1DEBF139" w14:textId="77777777" w:rsidR="00C25459" w:rsidRDefault="00C25459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782"/>
        <w:gridCol w:w="507"/>
        <w:gridCol w:w="1695"/>
        <w:gridCol w:w="66"/>
        <w:gridCol w:w="1463"/>
        <w:gridCol w:w="1378"/>
      </w:tblGrid>
      <w:tr w:rsidR="00C25459" w14:paraId="1645B2E0" w14:textId="77777777" w:rsidTr="004076D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7F91E8DA" w14:textId="77777777" w:rsidR="00C25459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</w:tcBorders>
            <w:vAlign w:val="center"/>
          </w:tcPr>
          <w:p w14:paraId="1B9EE889" w14:textId="58F372EB" w:rsidR="00C25459" w:rsidRDefault="004076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076D9">
              <w:rPr>
                <w:rFonts w:hint="eastAsia"/>
                <w:b/>
                <w:sz w:val="20"/>
              </w:rPr>
              <w:t>江西锐盾智能科技有限公司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  <w:vAlign w:val="center"/>
          </w:tcPr>
          <w:p w14:paraId="3A4B94A1" w14:textId="77777777" w:rsidR="00C25459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091BB8F" w14:textId="77777777" w:rsidR="00C25459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41" w:type="dxa"/>
            <w:gridSpan w:val="2"/>
            <w:tcBorders>
              <w:top w:val="single" w:sz="8" w:space="0" w:color="auto"/>
            </w:tcBorders>
            <w:vAlign w:val="center"/>
          </w:tcPr>
          <w:p w14:paraId="56385FC7" w14:textId="025F96F6" w:rsidR="004076D9" w:rsidRDefault="004076D9" w:rsidP="004076D9"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</w:rPr>
              <w:t>EO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17.06.02;17.12.05;23.01.01;23.01.04;23.07.02;29.12.00;33.02.01</w:t>
            </w:r>
          </w:p>
          <w:p w14:paraId="71D512F8" w14:textId="77777777" w:rsidR="00C25459" w:rsidRDefault="00C2545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C25459" w14:paraId="572A01AB" w14:textId="77777777" w:rsidTr="004076D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0AEC0748" w14:textId="77777777" w:rsidR="00C25459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1BE008B6" w14:textId="1707E491" w:rsidR="00C25459" w:rsidRDefault="004076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龚平</w:t>
            </w:r>
          </w:p>
        </w:tc>
        <w:tc>
          <w:tcPr>
            <w:tcW w:w="1289" w:type="dxa"/>
            <w:gridSpan w:val="2"/>
            <w:vAlign w:val="center"/>
          </w:tcPr>
          <w:p w14:paraId="7CBAE064" w14:textId="77777777" w:rsidR="00C25459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61" w:type="dxa"/>
            <w:gridSpan w:val="2"/>
            <w:vAlign w:val="center"/>
          </w:tcPr>
          <w:p w14:paraId="283F57F6" w14:textId="2BBB796E" w:rsidR="00C25459" w:rsidRDefault="004076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076D9">
              <w:rPr>
                <w:b/>
                <w:sz w:val="20"/>
              </w:rPr>
              <w:t>QEO:17.06.02,23.01.01,23.07.02</w:t>
            </w:r>
          </w:p>
        </w:tc>
        <w:tc>
          <w:tcPr>
            <w:tcW w:w="1463" w:type="dxa"/>
            <w:vAlign w:val="center"/>
          </w:tcPr>
          <w:p w14:paraId="211E471E" w14:textId="77777777" w:rsidR="00C25459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219B2011" w14:textId="010F5C82" w:rsidR="00C25459" w:rsidRDefault="004076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C25459" w14:paraId="7FB34DBD" w14:textId="77777777" w:rsidTr="004076D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018EE0A1" w14:textId="77777777" w:rsidR="00C25459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14C3C5B" w14:textId="77777777" w:rsidR="00C25459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4B44DEB" w14:textId="2AFD2B4D" w:rsidR="00C25459" w:rsidRDefault="004076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14:paraId="541E1406" w14:textId="250487B3" w:rsidR="00C25459" w:rsidRDefault="004076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褚敏杰</w:t>
            </w:r>
          </w:p>
        </w:tc>
        <w:tc>
          <w:tcPr>
            <w:tcW w:w="1289" w:type="dxa"/>
            <w:gridSpan w:val="2"/>
            <w:vAlign w:val="center"/>
          </w:tcPr>
          <w:p w14:paraId="20F31A59" w14:textId="77777777" w:rsidR="00C25459" w:rsidRDefault="00C254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29469EF3" w14:textId="77777777" w:rsidR="00C25459" w:rsidRDefault="00C254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63" w:type="dxa"/>
            <w:vAlign w:val="center"/>
          </w:tcPr>
          <w:p w14:paraId="154CA938" w14:textId="77777777" w:rsidR="00C25459" w:rsidRDefault="00C254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904941F" w14:textId="77777777" w:rsidR="00C25459" w:rsidRDefault="00C254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25459" w14:paraId="0F250353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CBA3BC1" w14:textId="77777777" w:rsidR="00C2545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F932AC3" w14:textId="77777777" w:rsidR="00C2545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14:paraId="39C21378" w14:textId="77777777" w:rsidR="004076D9" w:rsidRPr="004076D9" w:rsidRDefault="004076D9" w:rsidP="004076D9">
            <w:pPr>
              <w:snapToGrid w:val="0"/>
              <w:spacing w:line="280" w:lineRule="exact"/>
              <w:rPr>
                <w:b/>
                <w:sz w:val="20"/>
              </w:rPr>
            </w:pPr>
            <w:r w:rsidRPr="004076D9">
              <w:rPr>
                <w:rFonts w:hint="eastAsia"/>
                <w:b/>
                <w:sz w:val="20"/>
              </w:rPr>
              <w:t>1</w:t>
            </w:r>
            <w:r w:rsidRPr="004076D9">
              <w:rPr>
                <w:rFonts w:hint="eastAsia"/>
                <w:b/>
                <w:sz w:val="20"/>
              </w:rPr>
              <w:t>、下料→冲压→折弯→焊接→打磨→表面喷塑→组装→检验→包装→入库</w:t>
            </w:r>
          </w:p>
          <w:p w14:paraId="3BDC57E7" w14:textId="6571A773" w:rsidR="00C25459" w:rsidRPr="004076D9" w:rsidRDefault="004076D9" w:rsidP="004076D9">
            <w:pPr>
              <w:snapToGrid w:val="0"/>
              <w:spacing w:line="280" w:lineRule="exact"/>
              <w:rPr>
                <w:b/>
                <w:sz w:val="20"/>
              </w:rPr>
            </w:pPr>
            <w:r w:rsidRPr="004076D9">
              <w:rPr>
                <w:rFonts w:hint="eastAsia"/>
                <w:b/>
                <w:sz w:val="20"/>
              </w:rPr>
              <w:t>2</w:t>
            </w:r>
            <w:r w:rsidRPr="004076D9">
              <w:rPr>
                <w:rFonts w:hint="eastAsia"/>
                <w:b/>
                <w:sz w:val="20"/>
              </w:rPr>
              <w:t>、原材料采购→组装→检验→包装→入库</w:t>
            </w:r>
          </w:p>
        </w:tc>
      </w:tr>
      <w:tr w:rsidR="00C25459" w14:paraId="7F0B9F9E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9FD48CB" w14:textId="77777777" w:rsidR="00C25459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 w14:paraId="02BD0C73" w14:textId="77777777" w:rsidR="004076D9" w:rsidRPr="004076D9" w:rsidRDefault="004076D9" w:rsidP="004076D9">
            <w:pPr>
              <w:snapToGrid w:val="0"/>
              <w:spacing w:line="280" w:lineRule="exact"/>
              <w:rPr>
                <w:b/>
                <w:sz w:val="20"/>
              </w:rPr>
            </w:pPr>
            <w:r w:rsidRPr="004076D9">
              <w:rPr>
                <w:rFonts w:hint="eastAsia"/>
                <w:b/>
                <w:sz w:val="20"/>
              </w:rPr>
              <w:t>需确认过程是：焊接过程、喷塑过程</w:t>
            </w:r>
          </w:p>
          <w:p w14:paraId="29933AEC" w14:textId="77777777" w:rsidR="004076D9" w:rsidRPr="004076D9" w:rsidRDefault="004076D9" w:rsidP="004076D9">
            <w:pPr>
              <w:snapToGrid w:val="0"/>
              <w:spacing w:line="280" w:lineRule="exact"/>
              <w:rPr>
                <w:b/>
                <w:sz w:val="20"/>
              </w:rPr>
            </w:pPr>
            <w:r w:rsidRPr="004076D9">
              <w:rPr>
                <w:rFonts w:hint="eastAsia"/>
                <w:b/>
                <w:sz w:val="20"/>
              </w:rPr>
              <w:t>控制措施：确认人员能力、设备状态，按照操作规程开展作业</w:t>
            </w:r>
          </w:p>
          <w:p w14:paraId="24DE4BB8" w14:textId="10482A7C" w:rsidR="00C25459" w:rsidRDefault="004076D9" w:rsidP="004076D9">
            <w:pPr>
              <w:snapToGrid w:val="0"/>
              <w:spacing w:line="280" w:lineRule="exact"/>
              <w:rPr>
                <w:b/>
                <w:sz w:val="20"/>
              </w:rPr>
            </w:pPr>
            <w:r w:rsidRPr="004076D9">
              <w:rPr>
                <w:rFonts w:hint="eastAsia"/>
                <w:b/>
                <w:sz w:val="20"/>
              </w:rPr>
              <w:t>焊接过程主要是控制电焊机电流电压焊丝直径，喷塑过程主要是控制色差、气压、喷嘴距离、温度、时间。</w:t>
            </w:r>
          </w:p>
        </w:tc>
      </w:tr>
      <w:tr w:rsidR="00C25459" w14:paraId="11C9BD52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BF75F10" w14:textId="77777777" w:rsidR="00C25459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14:paraId="5C06F3F4" w14:textId="0976EB9B" w:rsidR="00C25459" w:rsidRDefault="005827CD" w:rsidP="004076D9">
            <w:pPr>
              <w:snapToGrid w:val="0"/>
              <w:spacing w:line="280" w:lineRule="exact"/>
              <w:rPr>
                <w:b/>
                <w:sz w:val="20"/>
              </w:rPr>
            </w:pPr>
            <w:r w:rsidRPr="005827CD">
              <w:rPr>
                <w:rFonts w:hint="eastAsia"/>
                <w:b/>
                <w:sz w:val="20"/>
              </w:rPr>
              <w:t>中华人民共和国环保法、固体废物污染环境防治法、大气污染环境防治法，中华人民共和国安全生产法、劳动法、职业病防治法，中华人民共和国产品质量法、中华人民共和国计量法、中华人民共和国特种设备安全法等等</w:t>
            </w:r>
            <w:r w:rsidR="004076D9" w:rsidRPr="004076D9">
              <w:rPr>
                <w:rFonts w:hint="eastAsia"/>
                <w:b/>
                <w:sz w:val="20"/>
              </w:rPr>
              <w:t>GB/T3325-2017</w:t>
            </w:r>
            <w:r w:rsidR="004076D9" w:rsidRPr="004076D9">
              <w:rPr>
                <w:rFonts w:hint="eastAsia"/>
                <w:b/>
                <w:sz w:val="20"/>
              </w:rPr>
              <w:tab/>
            </w:r>
            <w:r w:rsidR="004076D9" w:rsidRPr="004076D9">
              <w:rPr>
                <w:rFonts w:hint="eastAsia"/>
                <w:b/>
                <w:sz w:val="20"/>
              </w:rPr>
              <w:t>金属家具通用技术条件、</w:t>
            </w:r>
            <w:r w:rsidR="004076D9" w:rsidRPr="004076D9">
              <w:rPr>
                <w:rFonts w:hint="eastAsia"/>
                <w:b/>
                <w:sz w:val="20"/>
              </w:rPr>
              <w:t>GB/T 13667.1-2015</w:t>
            </w:r>
            <w:r w:rsidR="004076D9" w:rsidRPr="004076D9">
              <w:rPr>
                <w:rFonts w:hint="eastAsia"/>
                <w:b/>
                <w:sz w:val="20"/>
              </w:rPr>
              <w:t>钢制书架</w:t>
            </w:r>
            <w:r w:rsidR="004076D9" w:rsidRPr="004076D9">
              <w:rPr>
                <w:rFonts w:hint="eastAsia"/>
                <w:b/>
                <w:sz w:val="20"/>
              </w:rPr>
              <w:t xml:space="preserve"> </w:t>
            </w:r>
            <w:r w:rsidR="004076D9" w:rsidRPr="004076D9">
              <w:rPr>
                <w:rFonts w:hint="eastAsia"/>
                <w:b/>
                <w:sz w:val="20"/>
              </w:rPr>
              <w:t>第</w:t>
            </w:r>
            <w:r w:rsidR="004076D9" w:rsidRPr="004076D9">
              <w:rPr>
                <w:rFonts w:hint="eastAsia"/>
                <w:b/>
                <w:sz w:val="20"/>
              </w:rPr>
              <w:t>1</w:t>
            </w:r>
            <w:r w:rsidR="004076D9" w:rsidRPr="004076D9">
              <w:rPr>
                <w:rFonts w:hint="eastAsia"/>
                <w:b/>
                <w:sz w:val="20"/>
              </w:rPr>
              <w:t>部分：单、复柱书架、</w:t>
            </w:r>
            <w:r w:rsidR="004076D9" w:rsidRPr="004076D9">
              <w:rPr>
                <w:rFonts w:hint="eastAsia"/>
                <w:b/>
                <w:sz w:val="20"/>
              </w:rPr>
              <w:t>GB/T13667.3-2013</w:t>
            </w:r>
            <w:r w:rsidR="004076D9" w:rsidRPr="004076D9">
              <w:rPr>
                <w:rFonts w:hint="eastAsia"/>
                <w:b/>
                <w:sz w:val="20"/>
              </w:rPr>
              <w:tab/>
            </w:r>
            <w:r w:rsidR="004076D9" w:rsidRPr="004076D9">
              <w:rPr>
                <w:rFonts w:hint="eastAsia"/>
                <w:b/>
                <w:sz w:val="20"/>
              </w:rPr>
              <w:t>钢制书架</w:t>
            </w:r>
            <w:r w:rsidR="004076D9" w:rsidRPr="004076D9">
              <w:rPr>
                <w:rFonts w:hint="eastAsia"/>
                <w:b/>
                <w:sz w:val="20"/>
              </w:rPr>
              <w:t xml:space="preserve"> </w:t>
            </w:r>
            <w:r w:rsidR="004076D9" w:rsidRPr="004076D9">
              <w:rPr>
                <w:rFonts w:hint="eastAsia"/>
                <w:b/>
                <w:sz w:val="20"/>
              </w:rPr>
              <w:t>第</w:t>
            </w:r>
            <w:r w:rsidR="004076D9" w:rsidRPr="004076D9">
              <w:rPr>
                <w:rFonts w:hint="eastAsia"/>
                <w:b/>
                <w:sz w:val="20"/>
              </w:rPr>
              <w:t>3</w:t>
            </w:r>
            <w:r w:rsidR="004076D9" w:rsidRPr="004076D9">
              <w:rPr>
                <w:rFonts w:hint="eastAsia"/>
                <w:b/>
                <w:sz w:val="20"/>
              </w:rPr>
              <w:t>部分：手动密集书架、</w:t>
            </w:r>
            <w:r w:rsidR="004076D9" w:rsidRPr="004076D9">
              <w:rPr>
                <w:rFonts w:hint="eastAsia"/>
                <w:b/>
                <w:sz w:val="20"/>
              </w:rPr>
              <w:t>GB/T 13667.4-2013</w:t>
            </w:r>
            <w:r w:rsidR="004076D9" w:rsidRPr="004076D9">
              <w:rPr>
                <w:rFonts w:hint="eastAsia"/>
                <w:b/>
                <w:sz w:val="20"/>
              </w:rPr>
              <w:t>钢制书架</w:t>
            </w:r>
            <w:r w:rsidR="004076D9" w:rsidRPr="004076D9">
              <w:rPr>
                <w:rFonts w:hint="eastAsia"/>
                <w:b/>
                <w:sz w:val="20"/>
              </w:rPr>
              <w:t xml:space="preserve"> </w:t>
            </w:r>
            <w:r w:rsidR="004076D9" w:rsidRPr="004076D9">
              <w:rPr>
                <w:rFonts w:hint="eastAsia"/>
                <w:b/>
                <w:sz w:val="20"/>
              </w:rPr>
              <w:t>第</w:t>
            </w:r>
            <w:r w:rsidR="004076D9" w:rsidRPr="004076D9">
              <w:rPr>
                <w:rFonts w:hint="eastAsia"/>
                <w:b/>
                <w:sz w:val="20"/>
              </w:rPr>
              <w:t>4</w:t>
            </w:r>
            <w:r w:rsidR="004076D9" w:rsidRPr="004076D9">
              <w:rPr>
                <w:rFonts w:hint="eastAsia"/>
                <w:b/>
                <w:sz w:val="20"/>
              </w:rPr>
              <w:t>部分：电动密集书架、</w:t>
            </w:r>
            <w:r w:rsidR="004076D9" w:rsidRPr="004076D9">
              <w:rPr>
                <w:rFonts w:hint="eastAsia"/>
                <w:b/>
                <w:sz w:val="20"/>
              </w:rPr>
              <w:t>GB/T 28200-2011</w:t>
            </w:r>
            <w:r w:rsidR="004076D9" w:rsidRPr="004076D9">
              <w:rPr>
                <w:rFonts w:hint="eastAsia"/>
                <w:b/>
                <w:sz w:val="20"/>
              </w:rPr>
              <w:tab/>
            </w:r>
            <w:r w:rsidR="004076D9" w:rsidRPr="004076D9">
              <w:rPr>
                <w:rFonts w:hint="eastAsia"/>
                <w:b/>
                <w:sz w:val="20"/>
              </w:rPr>
              <w:t>钢制储物柜（架）技术要求及试验方法、、</w:t>
            </w:r>
            <w:r w:rsidR="004076D9" w:rsidRPr="004076D9">
              <w:rPr>
                <w:rFonts w:hint="eastAsia"/>
                <w:b/>
                <w:sz w:val="20"/>
              </w:rPr>
              <w:t>GA293_2012</w:t>
            </w:r>
            <w:r w:rsidR="004076D9" w:rsidRPr="004076D9">
              <w:rPr>
                <w:rFonts w:hint="eastAsia"/>
                <w:b/>
                <w:sz w:val="20"/>
              </w:rPr>
              <w:tab/>
            </w:r>
            <w:r w:rsidR="004076D9" w:rsidRPr="004076D9">
              <w:rPr>
                <w:rFonts w:hint="eastAsia"/>
                <w:b/>
                <w:sz w:val="20"/>
              </w:rPr>
              <w:t>防弹头盔及面罩、</w:t>
            </w:r>
            <w:r w:rsidR="004076D9" w:rsidRPr="004076D9">
              <w:rPr>
                <w:rFonts w:hint="eastAsia"/>
                <w:b/>
                <w:sz w:val="20"/>
              </w:rPr>
              <w:t>GA 422-2008</w:t>
            </w:r>
            <w:r w:rsidR="004076D9" w:rsidRPr="004076D9">
              <w:rPr>
                <w:rFonts w:hint="eastAsia"/>
                <w:b/>
                <w:sz w:val="20"/>
              </w:rPr>
              <w:t>防暴盾牌、</w:t>
            </w:r>
            <w:r w:rsidR="004076D9" w:rsidRPr="004076D9">
              <w:rPr>
                <w:rFonts w:hint="eastAsia"/>
                <w:b/>
                <w:sz w:val="20"/>
              </w:rPr>
              <w:t>GA 1051-2013</w:t>
            </w:r>
            <w:r w:rsidR="004076D9" w:rsidRPr="004076D9">
              <w:rPr>
                <w:rFonts w:hint="eastAsia"/>
                <w:b/>
                <w:sz w:val="20"/>
              </w:rPr>
              <w:t>枪支弹药专用保险柜、</w:t>
            </w:r>
            <w:r w:rsidR="004076D9" w:rsidRPr="004076D9">
              <w:rPr>
                <w:rFonts w:hint="eastAsia"/>
                <w:b/>
                <w:sz w:val="20"/>
              </w:rPr>
              <w:t xml:space="preserve">GA/T 1145-2014 </w:t>
            </w:r>
            <w:r w:rsidR="004076D9" w:rsidRPr="004076D9">
              <w:rPr>
                <w:rFonts w:hint="eastAsia"/>
                <w:b/>
                <w:sz w:val="20"/>
              </w:rPr>
              <w:t>警用约束叉、</w:t>
            </w:r>
            <w:r w:rsidR="004076D9" w:rsidRPr="004076D9">
              <w:rPr>
                <w:rFonts w:hint="eastAsia"/>
                <w:b/>
                <w:sz w:val="20"/>
              </w:rPr>
              <w:t xml:space="preserve">GA 294-2012 </w:t>
            </w:r>
            <w:r w:rsidR="004076D9" w:rsidRPr="004076D9">
              <w:rPr>
                <w:rFonts w:hint="eastAsia"/>
                <w:b/>
                <w:sz w:val="20"/>
              </w:rPr>
              <w:t>警用防暴头盔、</w:t>
            </w:r>
            <w:r w:rsidR="004076D9" w:rsidRPr="004076D9">
              <w:rPr>
                <w:rFonts w:hint="eastAsia"/>
                <w:b/>
                <w:sz w:val="20"/>
              </w:rPr>
              <w:t>GB 37481-2019</w:t>
            </w:r>
            <w:r w:rsidR="004076D9" w:rsidRPr="004076D9">
              <w:rPr>
                <w:rFonts w:hint="eastAsia"/>
                <w:b/>
                <w:sz w:val="20"/>
              </w:rPr>
              <w:t>金库门通用技术要求、</w:t>
            </w:r>
            <w:r w:rsidR="004076D9" w:rsidRPr="004076D9">
              <w:rPr>
                <w:rFonts w:hint="eastAsia"/>
                <w:b/>
                <w:sz w:val="20"/>
              </w:rPr>
              <w:t>GA 423-2015</w:t>
            </w:r>
            <w:r w:rsidR="004076D9" w:rsidRPr="004076D9">
              <w:rPr>
                <w:rFonts w:hint="eastAsia"/>
                <w:b/>
                <w:sz w:val="20"/>
              </w:rPr>
              <w:t>防弹盾牌、</w:t>
            </w:r>
            <w:r w:rsidR="004076D9" w:rsidRPr="004076D9">
              <w:rPr>
                <w:rFonts w:hint="eastAsia"/>
                <w:b/>
                <w:sz w:val="20"/>
              </w:rPr>
              <w:t>GB 37481-2019</w:t>
            </w:r>
            <w:r w:rsidR="004076D9" w:rsidRPr="004076D9">
              <w:rPr>
                <w:rFonts w:hint="eastAsia"/>
                <w:b/>
                <w:sz w:val="20"/>
              </w:rPr>
              <w:t>金库门通用技术要求等</w:t>
            </w:r>
          </w:p>
        </w:tc>
      </w:tr>
      <w:tr w:rsidR="00C25459" w14:paraId="57404B0A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370B8ED" w14:textId="77777777" w:rsidR="00C25459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14:paraId="1673102D" w14:textId="36B44920" w:rsidR="00C25459" w:rsidRDefault="004076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076D9">
              <w:rPr>
                <w:rFonts w:hint="eastAsia"/>
                <w:b/>
                <w:sz w:val="20"/>
              </w:rPr>
              <w:t>检验外观、规格、性能、尺寸参数等，金库门产品有型式试验要求。</w:t>
            </w:r>
          </w:p>
        </w:tc>
      </w:tr>
      <w:tr w:rsidR="00C25459" w14:paraId="786EE5A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88B9D6A" w14:textId="77777777" w:rsidR="00C25459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 w14:paraId="7F22E317" w14:textId="3D6616FC" w:rsidR="00C25459" w:rsidRDefault="004076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25459" w14:paraId="0313ED3D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16D6B6C" w14:textId="77777777" w:rsidR="00C25459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6DBEDEC8" w14:textId="77777777" w:rsidR="00C2545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4E75829C" w14:textId="77777777" w:rsidR="00C25459" w:rsidRDefault="00C254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0D208081" w14:textId="77777777" w:rsidR="00C2545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32EE8292" w14:textId="7D5E24EA" w:rsidR="00C25459" w:rsidRDefault="004076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022-07-09</w:t>
            </w:r>
          </w:p>
        </w:tc>
      </w:tr>
      <w:tr w:rsidR="00C25459" w14:paraId="564B3948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E80FA9A" w14:textId="77777777" w:rsidR="00C2545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251ABDB1" w14:textId="77777777" w:rsidR="00C25459" w:rsidRDefault="00C254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0DEBEE52" w14:textId="77777777" w:rsidR="00C2545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sz="8" w:space="0" w:color="auto"/>
            </w:tcBorders>
            <w:vAlign w:val="center"/>
          </w:tcPr>
          <w:p w14:paraId="2F226A0D" w14:textId="7959213E" w:rsidR="00C25459" w:rsidRDefault="004076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022-07-09</w:t>
            </w:r>
          </w:p>
        </w:tc>
      </w:tr>
    </w:tbl>
    <w:p w14:paraId="1EE160B7" w14:textId="77777777" w:rsidR="00C25459" w:rsidRDefault="00C25459">
      <w:pPr>
        <w:snapToGrid w:val="0"/>
        <w:rPr>
          <w:rFonts w:ascii="宋体"/>
          <w:b/>
          <w:sz w:val="22"/>
          <w:szCs w:val="22"/>
        </w:rPr>
      </w:pPr>
    </w:p>
    <w:p w14:paraId="474812FD" w14:textId="77777777" w:rsidR="00C25459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330D4AD4" w14:textId="77777777" w:rsidR="00C25459" w:rsidRDefault="00C2545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4A167CD" w14:textId="77777777" w:rsidR="00C25459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4F17F8AA" w14:textId="730E6358" w:rsidR="00C25459" w:rsidRDefault="00B7318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641"/>
        <w:gridCol w:w="648"/>
        <w:gridCol w:w="1695"/>
        <w:gridCol w:w="66"/>
        <w:gridCol w:w="1463"/>
        <w:gridCol w:w="1378"/>
      </w:tblGrid>
      <w:tr w:rsidR="005827CD" w14:paraId="4B120F43" w14:textId="77777777" w:rsidTr="00B7318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5AB7FC0" w14:textId="322DF2B6" w:rsidR="005827CD" w:rsidRDefault="005827CD" w:rsidP="005827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174" w:type="dxa"/>
            <w:gridSpan w:val="3"/>
            <w:tcBorders>
              <w:top w:val="single" w:sz="8" w:space="0" w:color="auto"/>
            </w:tcBorders>
            <w:vAlign w:val="center"/>
          </w:tcPr>
          <w:p w14:paraId="7F50DB76" w14:textId="27C5022A" w:rsidR="005827CD" w:rsidRDefault="005827CD" w:rsidP="005827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076D9">
              <w:rPr>
                <w:rFonts w:hint="eastAsia"/>
                <w:b/>
                <w:sz w:val="20"/>
              </w:rPr>
              <w:t>江西锐盾智能科技有限公司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</w:tcBorders>
            <w:vAlign w:val="center"/>
          </w:tcPr>
          <w:p w14:paraId="72133A9B" w14:textId="77777777" w:rsidR="005827CD" w:rsidRDefault="005827CD" w:rsidP="005827C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10E12449" w14:textId="66BC404C" w:rsidR="005827CD" w:rsidRDefault="005827CD" w:rsidP="005827C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41" w:type="dxa"/>
            <w:gridSpan w:val="2"/>
            <w:tcBorders>
              <w:top w:val="single" w:sz="8" w:space="0" w:color="auto"/>
            </w:tcBorders>
            <w:vAlign w:val="center"/>
          </w:tcPr>
          <w:p w14:paraId="2839C39C" w14:textId="65378731" w:rsidR="005827CD" w:rsidRPr="00B73186" w:rsidRDefault="005827CD" w:rsidP="00B73186"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</w:rPr>
              <w:t>EO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17.06.02;17.12.05;23.01.01;23.01.04;23.07.02;29.12.00;33.02.01</w:t>
            </w:r>
          </w:p>
        </w:tc>
      </w:tr>
      <w:tr w:rsidR="005827CD" w14:paraId="067CC676" w14:textId="77777777" w:rsidTr="004076D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0EE06425" w14:textId="3DEF7EA0" w:rsidR="005827CD" w:rsidRDefault="005827CD" w:rsidP="005827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516E9B02" w14:textId="27D98E94" w:rsidR="005827CD" w:rsidRDefault="005827CD" w:rsidP="005827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龚平</w:t>
            </w:r>
          </w:p>
        </w:tc>
        <w:tc>
          <w:tcPr>
            <w:tcW w:w="1289" w:type="dxa"/>
            <w:gridSpan w:val="2"/>
            <w:vAlign w:val="center"/>
          </w:tcPr>
          <w:p w14:paraId="1B3D8514" w14:textId="7ED3EB6C" w:rsidR="005827CD" w:rsidRDefault="005827CD" w:rsidP="005827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61" w:type="dxa"/>
            <w:gridSpan w:val="2"/>
            <w:vAlign w:val="center"/>
          </w:tcPr>
          <w:p w14:paraId="22271294" w14:textId="22FB969B" w:rsidR="005827CD" w:rsidRDefault="005827CD" w:rsidP="005827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076D9">
              <w:rPr>
                <w:b/>
                <w:sz w:val="20"/>
              </w:rPr>
              <w:t>QEO:17.06.02,23.01.01,23.07.02</w:t>
            </w:r>
          </w:p>
        </w:tc>
        <w:tc>
          <w:tcPr>
            <w:tcW w:w="1463" w:type="dxa"/>
            <w:vAlign w:val="center"/>
          </w:tcPr>
          <w:p w14:paraId="50008817" w14:textId="6F0B28E4" w:rsidR="005827CD" w:rsidRDefault="005827CD" w:rsidP="005827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3F71A968" w14:textId="1A2CA9E4" w:rsidR="005827CD" w:rsidRDefault="005827CD" w:rsidP="005827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B73186" w14:paraId="7F1F9875" w14:textId="77777777" w:rsidTr="004076D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BD661DF" w14:textId="4763B655" w:rsidR="00B73186" w:rsidRDefault="00B73186" w:rsidP="00B731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A75B360" w14:textId="372E682F" w:rsidR="00B73186" w:rsidRDefault="00B73186" w:rsidP="00B7318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06F6462" w14:textId="0A5FB203" w:rsidR="00B73186" w:rsidRDefault="00B73186" w:rsidP="00B731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14:paraId="0C6ADCC5" w14:textId="143CD5E3" w:rsidR="00B73186" w:rsidRDefault="00B73186" w:rsidP="00B731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褚敏杰</w:t>
            </w:r>
          </w:p>
        </w:tc>
        <w:tc>
          <w:tcPr>
            <w:tcW w:w="1289" w:type="dxa"/>
            <w:gridSpan w:val="2"/>
            <w:vAlign w:val="center"/>
          </w:tcPr>
          <w:p w14:paraId="7AA42AE2" w14:textId="77777777" w:rsidR="00B73186" w:rsidRDefault="00B73186" w:rsidP="00B731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070E1E96" w14:textId="77777777" w:rsidR="00B73186" w:rsidRDefault="00B73186" w:rsidP="00B731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63" w:type="dxa"/>
            <w:vAlign w:val="center"/>
          </w:tcPr>
          <w:p w14:paraId="43B804FB" w14:textId="77777777" w:rsidR="00B73186" w:rsidRDefault="00B73186" w:rsidP="00B731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05A3FCA2" w14:textId="77777777" w:rsidR="00B73186" w:rsidRDefault="00B73186" w:rsidP="00B731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25459" w14:paraId="30AB3C72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A28B6E3" w14:textId="77777777" w:rsidR="00C2545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6FD225F" w14:textId="77777777" w:rsidR="00C2545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14:paraId="1D2DD5D1" w14:textId="77777777" w:rsidR="005827CD" w:rsidRPr="004076D9" w:rsidRDefault="005827CD" w:rsidP="005827CD">
            <w:pPr>
              <w:snapToGrid w:val="0"/>
              <w:spacing w:line="280" w:lineRule="exact"/>
              <w:rPr>
                <w:b/>
                <w:sz w:val="20"/>
              </w:rPr>
            </w:pPr>
            <w:r w:rsidRPr="004076D9">
              <w:rPr>
                <w:rFonts w:hint="eastAsia"/>
                <w:b/>
                <w:sz w:val="20"/>
              </w:rPr>
              <w:t>1</w:t>
            </w:r>
            <w:r w:rsidRPr="004076D9">
              <w:rPr>
                <w:rFonts w:hint="eastAsia"/>
                <w:b/>
                <w:sz w:val="20"/>
              </w:rPr>
              <w:t>、下料→冲压→折弯→焊接→打磨→表面喷塑→组装→检验→包装→入库</w:t>
            </w:r>
          </w:p>
          <w:p w14:paraId="381C4C63" w14:textId="02707757" w:rsidR="00C25459" w:rsidRDefault="005827CD" w:rsidP="005827CD">
            <w:pPr>
              <w:snapToGrid w:val="0"/>
              <w:spacing w:line="280" w:lineRule="exact"/>
              <w:rPr>
                <w:b/>
                <w:sz w:val="20"/>
              </w:rPr>
            </w:pPr>
            <w:r w:rsidRPr="004076D9">
              <w:rPr>
                <w:rFonts w:hint="eastAsia"/>
                <w:b/>
                <w:sz w:val="20"/>
              </w:rPr>
              <w:t>2</w:t>
            </w:r>
            <w:r w:rsidRPr="004076D9">
              <w:rPr>
                <w:rFonts w:hint="eastAsia"/>
                <w:b/>
                <w:sz w:val="20"/>
              </w:rPr>
              <w:t>、原材料采购→组装→检验→包装→入库</w:t>
            </w:r>
          </w:p>
        </w:tc>
      </w:tr>
      <w:tr w:rsidR="00C25459" w14:paraId="1B6C6D0F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43AAA05" w14:textId="77777777" w:rsidR="00C25459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8"/>
            <w:vAlign w:val="center"/>
          </w:tcPr>
          <w:p w14:paraId="2DB63D7B" w14:textId="40B8FB63" w:rsidR="00B73186" w:rsidRPr="00B73186" w:rsidRDefault="00B73186" w:rsidP="00B73186">
            <w:pPr>
              <w:snapToGrid w:val="0"/>
              <w:spacing w:line="280" w:lineRule="exact"/>
              <w:rPr>
                <w:b/>
                <w:sz w:val="20"/>
              </w:rPr>
            </w:pPr>
            <w:r w:rsidRPr="00B73186">
              <w:rPr>
                <w:rFonts w:hint="eastAsia"/>
                <w:b/>
                <w:sz w:val="20"/>
              </w:rPr>
              <w:t>重大环境因素：潜在火灾，噪音排放、粉尘排放、固废排放</w:t>
            </w:r>
            <w:r>
              <w:rPr>
                <w:rFonts w:hint="eastAsia"/>
                <w:b/>
                <w:sz w:val="20"/>
              </w:rPr>
              <w:t>等</w:t>
            </w:r>
            <w:r w:rsidRPr="00B73186">
              <w:rPr>
                <w:rFonts w:hint="eastAsia"/>
                <w:b/>
                <w:sz w:val="20"/>
              </w:rPr>
              <w:t>；</w:t>
            </w:r>
          </w:p>
          <w:p w14:paraId="49995C08" w14:textId="436163BC" w:rsidR="00C25459" w:rsidRDefault="00B73186" w:rsidP="00B73186">
            <w:pPr>
              <w:snapToGrid w:val="0"/>
              <w:spacing w:line="280" w:lineRule="exact"/>
              <w:rPr>
                <w:b/>
                <w:sz w:val="20"/>
              </w:rPr>
            </w:pPr>
            <w:r w:rsidRPr="00B73186">
              <w:rPr>
                <w:rFonts w:hint="eastAsia"/>
                <w:b/>
                <w:sz w:val="20"/>
              </w:rPr>
              <w:t>控制措施：一般固</w:t>
            </w:r>
            <w:proofErr w:type="gramStart"/>
            <w:r w:rsidRPr="00B73186">
              <w:rPr>
                <w:rFonts w:hint="eastAsia"/>
                <w:b/>
                <w:sz w:val="20"/>
              </w:rPr>
              <w:t>废集中</w:t>
            </w:r>
            <w:proofErr w:type="gramEnd"/>
            <w:r w:rsidRPr="00B73186">
              <w:rPr>
                <w:rFonts w:hint="eastAsia"/>
                <w:b/>
                <w:sz w:val="20"/>
              </w:rPr>
              <w:t>收集外售至废品回收站；</w:t>
            </w:r>
            <w:proofErr w:type="gramStart"/>
            <w:r w:rsidRPr="00B73186">
              <w:rPr>
                <w:rFonts w:hint="eastAsia"/>
                <w:b/>
                <w:sz w:val="20"/>
              </w:rPr>
              <w:t>危废委托</w:t>
            </w:r>
            <w:proofErr w:type="gramEnd"/>
            <w:r w:rsidRPr="00B73186">
              <w:rPr>
                <w:rFonts w:hint="eastAsia"/>
                <w:b/>
                <w:sz w:val="20"/>
              </w:rPr>
              <w:t>有资质单位回收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C25459" w14:paraId="148CEFB4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9A09D3C" w14:textId="77777777" w:rsidR="00C25459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14:paraId="11BCD6E6" w14:textId="38FEFCFA" w:rsidR="00C25459" w:rsidRDefault="005827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827CD">
              <w:rPr>
                <w:rFonts w:hint="eastAsia"/>
                <w:b/>
                <w:sz w:val="20"/>
              </w:rPr>
              <w:t>中华人民共和国环保法、固体废物污染环境防治法、大气污染环境防治法，中华人民共和国安全生产法、劳动法、职业病防治法，中华人民共和国产品质量法、中华人民共和国计量法、中华人民共和国特种设备安全法等等</w:t>
            </w:r>
            <w:r w:rsidRPr="004076D9">
              <w:rPr>
                <w:rFonts w:hint="eastAsia"/>
                <w:b/>
                <w:sz w:val="20"/>
              </w:rPr>
              <w:t>GB/T3325-2017</w:t>
            </w:r>
            <w:r w:rsidRPr="004076D9">
              <w:rPr>
                <w:rFonts w:hint="eastAsia"/>
                <w:b/>
                <w:sz w:val="20"/>
              </w:rPr>
              <w:tab/>
            </w:r>
            <w:r w:rsidRPr="004076D9">
              <w:rPr>
                <w:rFonts w:hint="eastAsia"/>
                <w:b/>
                <w:sz w:val="20"/>
              </w:rPr>
              <w:t>金属家具通用技术条件、</w:t>
            </w:r>
            <w:r w:rsidRPr="004076D9">
              <w:rPr>
                <w:rFonts w:hint="eastAsia"/>
                <w:b/>
                <w:sz w:val="20"/>
              </w:rPr>
              <w:t>GB/T 13667.1-2015</w:t>
            </w:r>
            <w:r w:rsidRPr="004076D9">
              <w:rPr>
                <w:rFonts w:hint="eastAsia"/>
                <w:b/>
                <w:sz w:val="20"/>
              </w:rPr>
              <w:t>钢制书架</w:t>
            </w:r>
            <w:r w:rsidRPr="004076D9">
              <w:rPr>
                <w:rFonts w:hint="eastAsia"/>
                <w:b/>
                <w:sz w:val="20"/>
              </w:rPr>
              <w:t xml:space="preserve"> </w:t>
            </w:r>
            <w:r w:rsidRPr="004076D9">
              <w:rPr>
                <w:rFonts w:hint="eastAsia"/>
                <w:b/>
                <w:sz w:val="20"/>
              </w:rPr>
              <w:t>第</w:t>
            </w:r>
            <w:r w:rsidRPr="004076D9">
              <w:rPr>
                <w:rFonts w:hint="eastAsia"/>
                <w:b/>
                <w:sz w:val="20"/>
              </w:rPr>
              <w:t>1</w:t>
            </w:r>
            <w:r w:rsidRPr="004076D9">
              <w:rPr>
                <w:rFonts w:hint="eastAsia"/>
                <w:b/>
                <w:sz w:val="20"/>
              </w:rPr>
              <w:t>部分：单、复柱书架、</w:t>
            </w:r>
            <w:r w:rsidRPr="004076D9">
              <w:rPr>
                <w:rFonts w:hint="eastAsia"/>
                <w:b/>
                <w:sz w:val="20"/>
              </w:rPr>
              <w:t>GB/T13667.3-2013</w:t>
            </w:r>
            <w:r w:rsidRPr="004076D9">
              <w:rPr>
                <w:rFonts w:hint="eastAsia"/>
                <w:b/>
                <w:sz w:val="20"/>
              </w:rPr>
              <w:tab/>
            </w:r>
            <w:r w:rsidRPr="004076D9">
              <w:rPr>
                <w:rFonts w:hint="eastAsia"/>
                <w:b/>
                <w:sz w:val="20"/>
              </w:rPr>
              <w:t>钢制书架</w:t>
            </w:r>
            <w:r w:rsidRPr="004076D9">
              <w:rPr>
                <w:rFonts w:hint="eastAsia"/>
                <w:b/>
                <w:sz w:val="20"/>
              </w:rPr>
              <w:t xml:space="preserve"> </w:t>
            </w:r>
            <w:r w:rsidRPr="004076D9">
              <w:rPr>
                <w:rFonts w:hint="eastAsia"/>
                <w:b/>
                <w:sz w:val="20"/>
              </w:rPr>
              <w:t>第</w:t>
            </w:r>
            <w:r w:rsidRPr="004076D9">
              <w:rPr>
                <w:rFonts w:hint="eastAsia"/>
                <w:b/>
                <w:sz w:val="20"/>
              </w:rPr>
              <w:t>3</w:t>
            </w:r>
            <w:r w:rsidRPr="004076D9">
              <w:rPr>
                <w:rFonts w:hint="eastAsia"/>
                <w:b/>
                <w:sz w:val="20"/>
              </w:rPr>
              <w:t>部分：手动密集书架、</w:t>
            </w:r>
            <w:r w:rsidRPr="004076D9">
              <w:rPr>
                <w:rFonts w:hint="eastAsia"/>
                <w:b/>
                <w:sz w:val="20"/>
              </w:rPr>
              <w:t>GB/T 13667.4-2013</w:t>
            </w:r>
            <w:r w:rsidRPr="004076D9">
              <w:rPr>
                <w:rFonts w:hint="eastAsia"/>
                <w:b/>
                <w:sz w:val="20"/>
              </w:rPr>
              <w:t>钢制书架</w:t>
            </w:r>
            <w:r w:rsidRPr="004076D9">
              <w:rPr>
                <w:rFonts w:hint="eastAsia"/>
                <w:b/>
                <w:sz w:val="20"/>
              </w:rPr>
              <w:t xml:space="preserve"> </w:t>
            </w:r>
            <w:r w:rsidRPr="004076D9">
              <w:rPr>
                <w:rFonts w:hint="eastAsia"/>
                <w:b/>
                <w:sz w:val="20"/>
              </w:rPr>
              <w:t>第</w:t>
            </w:r>
            <w:r w:rsidRPr="004076D9">
              <w:rPr>
                <w:rFonts w:hint="eastAsia"/>
                <w:b/>
                <w:sz w:val="20"/>
              </w:rPr>
              <w:t>4</w:t>
            </w:r>
            <w:r w:rsidRPr="004076D9">
              <w:rPr>
                <w:rFonts w:hint="eastAsia"/>
                <w:b/>
                <w:sz w:val="20"/>
              </w:rPr>
              <w:t>部分：电动密集书架、</w:t>
            </w:r>
            <w:r w:rsidRPr="004076D9">
              <w:rPr>
                <w:rFonts w:hint="eastAsia"/>
                <w:b/>
                <w:sz w:val="20"/>
              </w:rPr>
              <w:t>GB/T 28200-2011</w:t>
            </w:r>
            <w:r w:rsidRPr="004076D9">
              <w:rPr>
                <w:rFonts w:hint="eastAsia"/>
                <w:b/>
                <w:sz w:val="20"/>
              </w:rPr>
              <w:tab/>
            </w:r>
            <w:r w:rsidRPr="004076D9">
              <w:rPr>
                <w:rFonts w:hint="eastAsia"/>
                <w:b/>
                <w:sz w:val="20"/>
              </w:rPr>
              <w:t>钢制储物柜（架）技术要求及试验方法、、</w:t>
            </w:r>
            <w:r w:rsidRPr="004076D9">
              <w:rPr>
                <w:rFonts w:hint="eastAsia"/>
                <w:b/>
                <w:sz w:val="20"/>
              </w:rPr>
              <w:t>GA293_2012</w:t>
            </w:r>
            <w:r w:rsidRPr="004076D9">
              <w:rPr>
                <w:rFonts w:hint="eastAsia"/>
                <w:b/>
                <w:sz w:val="20"/>
              </w:rPr>
              <w:tab/>
            </w:r>
            <w:r w:rsidRPr="004076D9">
              <w:rPr>
                <w:rFonts w:hint="eastAsia"/>
                <w:b/>
                <w:sz w:val="20"/>
              </w:rPr>
              <w:t>防弹头盔及面罩、</w:t>
            </w:r>
            <w:r w:rsidRPr="004076D9">
              <w:rPr>
                <w:rFonts w:hint="eastAsia"/>
                <w:b/>
                <w:sz w:val="20"/>
              </w:rPr>
              <w:t>GA 422-2008</w:t>
            </w:r>
            <w:r w:rsidRPr="004076D9">
              <w:rPr>
                <w:rFonts w:hint="eastAsia"/>
                <w:b/>
                <w:sz w:val="20"/>
              </w:rPr>
              <w:t>防暴盾牌、</w:t>
            </w:r>
            <w:r w:rsidRPr="004076D9">
              <w:rPr>
                <w:rFonts w:hint="eastAsia"/>
                <w:b/>
                <w:sz w:val="20"/>
              </w:rPr>
              <w:t>GA 1051-2013</w:t>
            </w:r>
            <w:r w:rsidRPr="004076D9">
              <w:rPr>
                <w:rFonts w:hint="eastAsia"/>
                <w:b/>
                <w:sz w:val="20"/>
              </w:rPr>
              <w:t>枪支弹药专用保险柜、</w:t>
            </w:r>
            <w:r w:rsidRPr="004076D9">
              <w:rPr>
                <w:rFonts w:hint="eastAsia"/>
                <w:b/>
                <w:sz w:val="20"/>
              </w:rPr>
              <w:t xml:space="preserve">GA/T 1145-2014 </w:t>
            </w:r>
            <w:r w:rsidRPr="004076D9">
              <w:rPr>
                <w:rFonts w:hint="eastAsia"/>
                <w:b/>
                <w:sz w:val="20"/>
              </w:rPr>
              <w:t>警用约束叉、</w:t>
            </w:r>
            <w:r w:rsidRPr="004076D9">
              <w:rPr>
                <w:rFonts w:hint="eastAsia"/>
                <w:b/>
                <w:sz w:val="20"/>
              </w:rPr>
              <w:t xml:space="preserve">GA 294-2012 </w:t>
            </w:r>
            <w:r w:rsidRPr="004076D9">
              <w:rPr>
                <w:rFonts w:hint="eastAsia"/>
                <w:b/>
                <w:sz w:val="20"/>
              </w:rPr>
              <w:t>警用防暴头盔、</w:t>
            </w:r>
            <w:r w:rsidRPr="004076D9">
              <w:rPr>
                <w:rFonts w:hint="eastAsia"/>
                <w:b/>
                <w:sz w:val="20"/>
              </w:rPr>
              <w:t>GB 37481-2019</w:t>
            </w:r>
            <w:r w:rsidRPr="004076D9">
              <w:rPr>
                <w:rFonts w:hint="eastAsia"/>
                <w:b/>
                <w:sz w:val="20"/>
              </w:rPr>
              <w:t>金库门通用技术要求、</w:t>
            </w:r>
            <w:r w:rsidRPr="004076D9">
              <w:rPr>
                <w:rFonts w:hint="eastAsia"/>
                <w:b/>
                <w:sz w:val="20"/>
              </w:rPr>
              <w:t>GA 423-2015</w:t>
            </w:r>
            <w:r w:rsidRPr="004076D9">
              <w:rPr>
                <w:rFonts w:hint="eastAsia"/>
                <w:b/>
                <w:sz w:val="20"/>
              </w:rPr>
              <w:t>防弹盾牌、</w:t>
            </w:r>
            <w:r w:rsidRPr="004076D9">
              <w:rPr>
                <w:rFonts w:hint="eastAsia"/>
                <w:b/>
                <w:sz w:val="20"/>
              </w:rPr>
              <w:t>GB 37481-2019</w:t>
            </w:r>
            <w:r w:rsidRPr="004076D9">
              <w:rPr>
                <w:rFonts w:hint="eastAsia"/>
                <w:b/>
                <w:sz w:val="20"/>
              </w:rPr>
              <w:t>金库门通用技术要求等</w:t>
            </w:r>
          </w:p>
        </w:tc>
      </w:tr>
      <w:tr w:rsidR="00C25459" w14:paraId="6A1BEAF3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DD47E11" w14:textId="77777777" w:rsidR="00C25459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 w14:paraId="5BF53C6C" w14:textId="16C1435F" w:rsidR="00C25459" w:rsidRDefault="005827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</w:t>
            </w:r>
          </w:p>
        </w:tc>
      </w:tr>
      <w:tr w:rsidR="00C25459" w14:paraId="6CE3B82D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C1165D0" w14:textId="77777777" w:rsidR="00C25459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 w14:paraId="527BA7DD" w14:textId="77777777" w:rsidR="00C25459" w:rsidRDefault="00C254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25459" w14:paraId="25EC095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71D8FF4" w14:textId="77777777" w:rsidR="00C25459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44287C5A" w14:textId="77777777" w:rsidR="00C2545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60375425" w14:textId="77777777" w:rsidR="00C25459" w:rsidRDefault="00C254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45A40C46" w14:textId="77777777" w:rsidR="00C2545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4177A46F" w14:textId="77777777" w:rsidR="00C25459" w:rsidRDefault="00C254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25459" w14:paraId="1B84CF2F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B2F58B2" w14:textId="77777777" w:rsidR="00C2545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126A9BCE" w14:textId="77777777" w:rsidR="00C25459" w:rsidRDefault="00C254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1EE7DA1F" w14:textId="77777777" w:rsidR="00C2545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sz="8" w:space="0" w:color="auto"/>
            </w:tcBorders>
            <w:vAlign w:val="center"/>
          </w:tcPr>
          <w:p w14:paraId="3FA79826" w14:textId="77777777" w:rsidR="00C25459" w:rsidRDefault="00C254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510D0EB2" w14:textId="77777777" w:rsidR="00C25459" w:rsidRDefault="00C25459">
      <w:pPr>
        <w:snapToGrid w:val="0"/>
        <w:rPr>
          <w:rFonts w:ascii="宋体"/>
          <w:b/>
          <w:sz w:val="22"/>
          <w:szCs w:val="22"/>
        </w:rPr>
      </w:pPr>
    </w:p>
    <w:p w14:paraId="7CF9AD95" w14:textId="77777777" w:rsidR="00C25459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1185350D" w14:textId="77777777" w:rsidR="00C25459" w:rsidRDefault="00C2545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E50FA61" w14:textId="77777777" w:rsidR="00C25459" w:rsidRDefault="00C2545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3A24018" w14:textId="77777777" w:rsidR="00C25459" w:rsidRDefault="00C2545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58E2625" w14:textId="77777777" w:rsidR="00C25459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795A45EF" w14:textId="6F91E24F" w:rsidR="00C25459" w:rsidRDefault="00B7318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357"/>
        <w:gridCol w:w="932"/>
        <w:gridCol w:w="1478"/>
        <w:gridCol w:w="27"/>
        <w:gridCol w:w="190"/>
        <w:gridCol w:w="1529"/>
        <w:gridCol w:w="1378"/>
      </w:tblGrid>
      <w:tr w:rsidR="005827CD" w14:paraId="1184481C" w14:textId="77777777" w:rsidTr="00B7318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739E2A1" w14:textId="24F82C5C" w:rsidR="005827CD" w:rsidRDefault="005827CD" w:rsidP="005827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890" w:type="dxa"/>
            <w:gridSpan w:val="3"/>
            <w:tcBorders>
              <w:top w:val="single" w:sz="8" w:space="0" w:color="auto"/>
            </w:tcBorders>
            <w:vAlign w:val="center"/>
          </w:tcPr>
          <w:p w14:paraId="22B7F742" w14:textId="5FCA9BAA" w:rsidR="005827CD" w:rsidRDefault="005827CD" w:rsidP="005827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076D9">
              <w:rPr>
                <w:rFonts w:hint="eastAsia"/>
                <w:b/>
                <w:sz w:val="20"/>
              </w:rPr>
              <w:t>江西锐盾智能科技有限公司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</w:tcBorders>
            <w:vAlign w:val="center"/>
          </w:tcPr>
          <w:p w14:paraId="184934BB" w14:textId="77777777" w:rsidR="005827CD" w:rsidRDefault="005827CD" w:rsidP="005827C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B520940" w14:textId="4B78A640" w:rsidR="005827CD" w:rsidRDefault="005827CD" w:rsidP="005827C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124" w:type="dxa"/>
            <w:gridSpan w:val="4"/>
            <w:tcBorders>
              <w:top w:val="single" w:sz="8" w:space="0" w:color="auto"/>
            </w:tcBorders>
            <w:vAlign w:val="center"/>
          </w:tcPr>
          <w:p w14:paraId="0539B292" w14:textId="64ECFF5D" w:rsidR="005827CD" w:rsidRDefault="005827CD" w:rsidP="00B73186"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</w:rPr>
              <w:t>EO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17.06.02;17.12.05;23.01.01;23.01.04;23.07.02;29.12.00;33.02.01</w:t>
            </w:r>
          </w:p>
        </w:tc>
      </w:tr>
      <w:tr w:rsidR="005827CD" w14:paraId="06EA8065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ACF0F13" w14:textId="0F51B42B" w:rsidR="005827CD" w:rsidRDefault="005827CD" w:rsidP="005827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14820886" w14:textId="4C798C78" w:rsidR="005827CD" w:rsidRDefault="005827CD" w:rsidP="005827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龚平</w:t>
            </w:r>
          </w:p>
        </w:tc>
        <w:tc>
          <w:tcPr>
            <w:tcW w:w="1289" w:type="dxa"/>
            <w:gridSpan w:val="2"/>
            <w:vAlign w:val="center"/>
          </w:tcPr>
          <w:p w14:paraId="5B8DAE22" w14:textId="44804395" w:rsidR="005827CD" w:rsidRDefault="005827CD" w:rsidP="005827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2"/>
            <w:vAlign w:val="center"/>
          </w:tcPr>
          <w:p w14:paraId="655E23B1" w14:textId="07AD8A5E" w:rsidR="005827CD" w:rsidRDefault="005827CD" w:rsidP="005827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076D9">
              <w:rPr>
                <w:b/>
                <w:sz w:val="20"/>
              </w:rPr>
              <w:t>QEO:17.06.02,23.01.01,23.07.02</w:t>
            </w:r>
          </w:p>
        </w:tc>
        <w:tc>
          <w:tcPr>
            <w:tcW w:w="1719" w:type="dxa"/>
            <w:gridSpan w:val="2"/>
            <w:vAlign w:val="center"/>
          </w:tcPr>
          <w:p w14:paraId="678C393B" w14:textId="0912D3B9" w:rsidR="005827CD" w:rsidRDefault="005827CD" w:rsidP="005827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097C76E9" w14:textId="3251230B" w:rsidR="005827CD" w:rsidRDefault="005827CD" w:rsidP="005827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B73186" w14:paraId="0E013F18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6D4C5B8F" w14:textId="194F8160" w:rsidR="00B73186" w:rsidRDefault="00B73186" w:rsidP="00B731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56177FC" w14:textId="4B710343" w:rsidR="00B73186" w:rsidRDefault="00B73186" w:rsidP="00B7318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2744BBEA" w14:textId="4996F93B" w:rsidR="00B73186" w:rsidRDefault="00B73186" w:rsidP="00B731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14:paraId="12E9D0C9" w14:textId="3FE428BF" w:rsidR="00B73186" w:rsidRDefault="00B73186" w:rsidP="00B731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褚敏杰</w:t>
            </w:r>
          </w:p>
        </w:tc>
        <w:tc>
          <w:tcPr>
            <w:tcW w:w="1289" w:type="dxa"/>
            <w:gridSpan w:val="2"/>
            <w:vAlign w:val="center"/>
          </w:tcPr>
          <w:p w14:paraId="2EFB5B27" w14:textId="77777777" w:rsidR="00B73186" w:rsidRDefault="00B73186" w:rsidP="00B731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7BE4C07B" w14:textId="77777777" w:rsidR="00B73186" w:rsidRDefault="00B73186" w:rsidP="00B731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1B91C4F" w14:textId="77777777" w:rsidR="00B73186" w:rsidRDefault="00B73186" w:rsidP="00B731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057FAC4A" w14:textId="77777777" w:rsidR="00B73186" w:rsidRDefault="00B73186" w:rsidP="00B731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73186" w14:paraId="293C2904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F185325" w14:textId="77777777" w:rsidR="00B73186" w:rsidRDefault="00B73186" w:rsidP="00B731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7BC97B7" w14:textId="133AB7AB" w:rsidR="00B73186" w:rsidRDefault="00B73186" w:rsidP="00B731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14:paraId="4EA4CD19" w14:textId="77777777" w:rsidR="00B73186" w:rsidRPr="004076D9" w:rsidRDefault="00B73186" w:rsidP="00B73186">
            <w:pPr>
              <w:snapToGrid w:val="0"/>
              <w:spacing w:line="280" w:lineRule="exact"/>
              <w:rPr>
                <w:b/>
                <w:sz w:val="20"/>
              </w:rPr>
            </w:pPr>
            <w:r w:rsidRPr="004076D9">
              <w:rPr>
                <w:rFonts w:hint="eastAsia"/>
                <w:b/>
                <w:sz w:val="20"/>
              </w:rPr>
              <w:t>1</w:t>
            </w:r>
            <w:r w:rsidRPr="004076D9">
              <w:rPr>
                <w:rFonts w:hint="eastAsia"/>
                <w:b/>
                <w:sz w:val="20"/>
              </w:rPr>
              <w:t>、下料→冲压→折弯→焊接→打磨→表面喷塑→组装→检验→包装→入库</w:t>
            </w:r>
          </w:p>
          <w:p w14:paraId="291517BB" w14:textId="235D17D8" w:rsidR="00B73186" w:rsidRDefault="00B73186" w:rsidP="00B73186">
            <w:pPr>
              <w:snapToGrid w:val="0"/>
              <w:spacing w:line="280" w:lineRule="exact"/>
              <w:rPr>
                <w:b/>
                <w:sz w:val="20"/>
              </w:rPr>
            </w:pPr>
            <w:r w:rsidRPr="004076D9">
              <w:rPr>
                <w:rFonts w:hint="eastAsia"/>
                <w:b/>
                <w:sz w:val="20"/>
              </w:rPr>
              <w:t>2</w:t>
            </w:r>
            <w:r w:rsidRPr="004076D9">
              <w:rPr>
                <w:rFonts w:hint="eastAsia"/>
                <w:b/>
                <w:sz w:val="20"/>
              </w:rPr>
              <w:t>、原材料采购→组装→检验→包装→入库</w:t>
            </w:r>
          </w:p>
        </w:tc>
      </w:tr>
      <w:tr w:rsidR="00B73186" w14:paraId="5DD0D169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3FE4E41" w14:textId="77777777" w:rsidR="00B73186" w:rsidRDefault="00B73186" w:rsidP="00B7318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9"/>
            <w:vAlign w:val="center"/>
          </w:tcPr>
          <w:p w14:paraId="61F3A80C" w14:textId="77777777" w:rsidR="00B73186" w:rsidRPr="00001715" w:rsidRDefault="00B73186" w:rsidP="00B73186">
            <w:pPr>
              <w:snapToGrid w:val="0"/>
              <w:spacing w:line="280" w:lineRule="exac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不可接受风险：</w:t>
            </w:r>
            <w:r w:rsidRPr="00745CA5">
              <w:rPr>
                <w:rFonts w:hint="eastAsia"/>
                <w:sz w:val="20"/>
              </w:rPr>
              <w:t>火灾，触电、粉尘（吸入性）伤害、噪声伤害、机械伤害等</w:t>
            </w:r>
            <w:r w:rsidRPr="00001715">
              <w:rPr>
                <w:rFonts w:hint="eastAsia"/>
                <w:sz w:val="20"/>
              </w:rPr>
              <w:t>；</w:t>
            </w:r>
          </w:p>
          <w:p w14:paraId="4E0CD83F" w14:textId="5B82AE59" w:rsidR="00B73186" w:rsidRDefault="00B73186" w:rsidP="00B73186">
            <w:pPr>
              <w:snapToGrid w:val="0"/>
              <w:spacing w:line="280" w:lineRule="exact"/>
              <w:rPr>
                <w:b/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控制措施：选用低噪声设备，合理布局，隔声减震；</w:t>
            </w:r>
            <w:r w:rsidRPr="00745CA5">
              <w:rPr>
                <w:rFonts w:hint="eastAsia"/>
                <w:sz w:val="20"/>
              </w:rPr>
              <w:t>设备加防护罩、</w:t>
            </w:r>
            <w:r w:rsidRPr="00001715">
              <w:rPr>
                <w:rFonts w:hint="eastAsia"/>
                <w:sz w:val="20"/>
              </w:rPr>
              <w:t>设备</w:t>
            </w:r>
            <w:r w:rsidRPr="00001715">
              <w:rPr>
                <w:rFonts w:hint="eastAsia"/>
                <w:sz w:val="20"/>
              </w:rPr>
              <w:t>/</w:t>
            </w:r>
            <w:r w:rsidRPr="00001715">
              <w:rPr>
                <w:rFonts w:hint="eastAsia"/>
                <w:sz w:val="20"/>
              </w:rPr>
              <w:t>电路定期检修、不定期检查，提高安全意识；做好火灾预防措施。一旦发生按相关应急预案执行；加强个体防护。</w:t>
            </w:r>
          </w:p>
        </w:tc>
      </w:tr>
      <w:tr w:rsidR="00B73186" w14:paraId="011DC0FB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EFE91E5" w14:textId="77777777" w:rsidR="00B73186" w:rsidRDefault="00B73186" w:rsidP="00B7318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14:paraId="772FD57B" w14:textId="51B32489" w:rsidR="00B73186" w:rsidRDefault="00B73186" w:rsidP="002420B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827CD">
              <w:rPr>
                <w:rFonts w:hint="eastAsia"/>
                <w:b/>
                <w:sz w:val="20"/>
              </w:rPr>
              <w:t>中华人民共和国环保法、固体废物污染环境防治法、大气污染环境防治法，中华人民共和国安全生产法、劳动法、职业病防治法，中华人民共和国产品质量法、中华人民共和国计量法、中华人民共和国特种设备安全法等等</w:t>
            </w:r>
            <w:r w:rsidRPr="004076D9">
              <w:rPr>
                <w:rFonts w:hint="eastAsia"/>
                <w:b/>
                <w:sz w:val="20"/>
              </w:rPr>
              <w:t>GB/T3325-2017</w:t>
            </w:r>
            <w:r w:rsidRPr="004076D9">
              <w:rPr>
                <w:rFonts w:hint="eastAsia"/>
                <w:b/>
                <w:sz w:val="20"/>
              </w:rPr>
              <w:tab/>
            </w:r>
            <w:r w:rsidRPr="004076D9">
              <w:rPr>
                <w:rFonts w:hint="eastAsia"/>
                <w:b/>
                <w:sz w:val="20"/>
              </w:rPr>
              <w:t>金属家具通用技术条件、</w:t>
            </w:r>
            <w:r w:rsidRPr="004076D9">
              <w:rPr>
                <w:rFonts w:hint="eastAsia"/>
                <w:b/>
                <w:sz w:val="20"/>
              </w:rPr>
              <w:t>GB/T 13667.1-2015</w:t>
            </w:r>
            <w:r w:rsidRPr="004076D9">
              <w:rPr>
                <w:rFonts w:hint="eastAsia"/>
                <w:b/>
                <w:sz w:val="20"/>
              </w:rPr>
              <w:t>钢制书架</w:t>
            </w:r>
            <w:r w:rsidRPr="004076D9">
              <w:rPr>
                <w:rFonts w:hint="eastAsia"/>
                <w:b/>
                <w:sz w:val="20"/>
              </w:rPr>
              <w:t xml:space="preserve"> </w:t>
            </w:r>
            <w:r w:rsidRPr="004076D9">
              <w:rPr>
                <w:rFonts w:hint="eastAsia"/>
                <w:b/>
                <w:sz w:val="20"/>
              </w:rPr>
              <w:t>第</w:t>
            </w:r>
            <w:r w:rsidRPr="004076D9">
              <w:rPr>
                <w:rFonts w:hint="eastAsia"/>
                <w:b/>
                <w:sz w:val="20"/>
              </w:rPr>
              <w:t>1</w:t>
            </w:r>
            <w:r w:rsidRPr="004076D9">
              <w:rPr>
                <w:rFonts w:hint="eastAsia"/>
                <w:b/>
                <w:sz w:val="20"/>
              </w:rPr>
              <w:t>部分：单、复柱书架、</w:t>
            </w:r>
            <w:r w:rsidRPr="004076D9">
              <w:rPr>
                <w:rFonts w:hint="eastAsia"/>
                <w:b/>
                <w:sz w:val="20"/>
              </w:rPr>
              <w:t>GB/T13667.3-2013</w:t>
            </w:r>
            <w:r w:rsidRPr="004076D9">
              <w:rPr>
                <w:rFonts w:hint="eastAsia"/>
                <w:b/>
                <w:sz w:val="20"/>
              </w:rPr>
              <w:tab/>
            </w:r>
            <w:r w:rsidRPr="004076D9">
              <w:rPr>
                <w:rFonts w:hint="eastAsia"/>
                <w:b/>
                <w:sz w:val="20"/>
              </w:rPr>
              <w:t>钢制书架</w:t>
            </w:r>
            <w:r w:rsidRPr="004076D9">
              <w:rPr>
                <w:rFonts w:hint="eastAsia"/>
                <w:b/>
                <w:sz w:val="20"/>
              </w:rPr>
              <w:t xml:space="preserve"> </w:t>
            </w:r>
            <w:r w:rsidRPr="004076D9">
              <w:rPr>
                <w:rFonts w:hint="eastAsia"/>
                <w:b/>
                <w:sz w:val="20"/>
              </w:rPr>
              <w:t>第</w:t>
            </w:r>
            <w:r w:rsidRPr="004076D9">
              <w:rPr>
                <w:rFonts w:hint="eastAsia"/>
                <w:b/>
                <w:sz w:val="20"/>
              </w:rPr>
              <w:t>3</w:t>
            </w:r>
            <w:r w:rsidRPr="004076D9">
              <w:rPr>
                <w:rFonts w:hint="eastAsia"/>
                <w:b/>
                <w:sz w:val="20"/>
              </w:rPr>
              <w:t>部分：手动密集书架、</w:t>
            </w:r>
            <w:r w:rsidRPr="004076D9">
              <w:rPr>
                <w:rFonts w:hint="eastAsia"/>
                <w:b/>
                <w:sz w:val="20"/>
              </w:rPr>
              <w:t>GB/T 13667.4-2013</w:t>
            </w:r>
            <w:r w:rsidRPr="004076D9">
              <w:rPr>
                <w:rFonts w:hint="eastAsia"/>
                <w:b/>
                <w:sz w:val="20"/>
              </w:rPr>
              <w:t>钢制书架</w:t>
            </w:r>
            <w:r w:rsidRPr="004076D9">
              <w:rPr>
                <w:rFonts w:hint="eastAsia"/>
                <w:b/>
                <w:sz w:val="20"/>
              </w:rPr>
              <w:t xml:space="preserve"> </w:t>
            </w:r>
            <w:r w:rsidRPr="004076D9">
              <w:rPr>
                <w:rFonts w:hint="eastAsia"/>
                <w:b/>
                <w:sz w:val="20"/>
              </w:rPr>
              <w:t>第</w:t>
            </w:r>
            <w:r w:rsidRPr="004076D9">
              <w:rPr>
                <w:rFonts w:hint="eastAsia"/>
                <w:b/>
                <w:sz w:val="20"/>
              </w:rPr>
              <w:t>4</w:t>
            </w:r>
            <w:r w:rsidRPr="004076D9">
              <w:rPr>
                <w:rFonts w:hint="eastAsia"/>
                <w:b/>
                <w:sz w:val="20"/>
              </w:rPr>
              <w:t>部分：电动密集书架、</w:t>
            </w:r>
            <w:r w:rsidRPr="004076D9">
              <w:rPr>
                <w:rFonts w:hint="eastAsia"/>
                <w:b/>
                <w:sz w:val="20"/>
              </w:rPr>
              <w:t>GB/T 28200-2011</w:t>
            </w:r>
            <w:r w:rsidRPr="004076D9">
              <w:rPr>
                <w:rFonts w:hint="eastAsia"/>
                <w:b/>
                <w:sz w:val="20"/>
              </w:rPr>
              <w:tab/>
            </w:r>
            <w:r w:rsidRPr="004076D9">
              <w:rPr>
                <w:rFonts w:hint="eastAsia"/>
                <w:b/>
                <w:sz w:val="20"/>
              </w:rPr>
              <w:t>钢制储物柜（架）技术要求及试验方法、、</w:t>
            </w:r>
            <w:r w:rsidRPr="004076D9">
              <w:rPr>
                <w:rFonts w:hint="eastAsia"/>
                <w:b/>
                <w:sz w:val="20"/>
              </w:rPr>
              <w:t>GA293_2012</w:t>
            </w:r>
            <w:r w:rsidRPr="004076D9">
              <w:rPr>
                <w:rFonts w:hint="eastAsia"/>
                <w:b/>
                <w:sz w:val="20"/>
              </w:rPr>
              <w:tab/>
            </w:r>
            <w:r w:rsidRPr="004076D9">
              <w:rPr>
                <w:rFonts w:hint="eastAsia"/>
                <w:b/>
                <w:sz w:val="20"/>
              </w:rPr>
              <w:t>防弹头盔及面罩、</w:t>
            </w:r>
            <w:r w:rsidRPr="004076D9">
              <w:rPr>
                <w:rFonts w:hint="eastAsia"/>
                <w:b/>
                <w:sz w:val="20"/>
              </w:rPr>
              <w:t>GA 422-2008</w:t>
            </w:r>
            <w:r w:rsidRPr="004076D9">
              <w:rPr>
                <w:rFonts w:hint="eastAsia"/>
                <w:b/>
                <w:sz w:val="20"/>
              </w:rPr>
              <w:t>防暴盾牌、</w:t>
            </w:r>
            <w:r w:rsidRPr="004076D9">
              <w:rPr>
                <w:rFonts w:hint="eastAsia"/>
                <w:b/>
                <w:sz w:val="20"/>
              </w:rPr>
              <w:t>GA 1051-2013</w:t>
            </w:r>
            <w:r w:rsidRPr="004076D9">
              <w:rPr>
                <w:rFonts w:hint="eastAsia"/>
                <w:b/>
                <w:sz w:val="20"/>
              </w:rPr>
              <w:t>枪支弹药专用保险柜、</w:t>
            </w:r>
            <w:r w:rsidRPr="004076D9">
              <w:rPr>
                <w:rFonts w:hint="eastAsia"/>
                <w:b/>
                <w:sz w:val="20"/>
              </w:rPr>
              <w:t xml:space="preserve">GA/T 1145-2014 </w:t>
            </w:r>
            <w:r w:rsidRPr="004076D9">
              <w:rPr>
                <w:rFonts w:hint="eastAsia"/>
                <w:b/>
                <w:sz w:val="20"/>
              </w:rPr>
              <w:t>警用约束叉、</w:t>
            </w:r>
            <w:r w:rsidRPr="004076D9">
              <w:rPr>
                <w:rFonts w:hint="eastAsia"/>
                <w:b/>
                <w:sz w:val="20"/>
              </w:rPr>
              <w:t xml:space="preserve">GA 294-2012 </w:t>
            </w:r>
            <w:r w:rsidRPr="004076D9">
              <w:rPr>
                <w:rFonts w:hint="eastAsia"/>
                <w:b/>
                <w:sz w:val="20"/>
              </w:rPr>
              <w:t>警用防暴头盔、</w:t>
            </w:r>
            <w:r w:rsidRPr="004076D9">
              <w:rPr>
                <w:rFonts w:hint="eastAsia"/>
                <w:b/>
                <w:sz w:val="20"/>
              </w:rPr>
              <w:t>GB 37481-2019</w:t>
            </w:r>
            <w:r w:rsidRPr="004076D9">
              <w:rPr>
                <w:rFonts w:hint="eastAsia"/>
                <w:b/>
                <w:sz w:val="20"/>
              </w:rPr>
              <w:t>金库门通用技术要求、</w:t>
            </w:r>
            <w:r w:rsidRPr="004076D9">
              <w:rPr>
                <w:rFonts w:hint="eastAsia"/>
                <w:b/>
                <w:sz w:val="20"/>
              </w:rPr>
              <w:t>GA 423-2015</w:t>
            </w:r>
            <w:r w:rsidRPr="004076D9">
              <w:rPr>
                <w:rFonts w:hint="eastAsia"/>
                <w:b/>
                <w:sz w:val="20"/>
              </w:rPr>
              <w:t>防弹盾牌、</w:t>
            </w:r>
            <w:r w:rsidRPr="004076D9">
              <w:rPr>
                <w:rFonts w:hint="eastAsia"/>
                <w:b/>
                <w:sz w:val="20"/>
              </w:rPr>
              <w:t>GB 37481-2019</w:t>
            </w:r>
            <w:r w:rsidRPr="004076D9">
              <w:rPr>
                <w:rFonts w:hint="eastAsia"/>
                <w:b/>
                <w:sz w:val="20"/>
              </w:rPr>
              <w:t>金库门通用技术要求等</w:t>
            </w:r>
          </w:p>
        </w:tc>
      </w:tr>
      <w:tr w:rsidR="00B73186" w14:paraId="11F2563A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D8102DF" w14:textId="77777777" w:rsidR="00B73186" w:rsidRDefault="00B73186" w:rsidP="00B7318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9"/>
            <w:vAlign w:val="center"/>
          </w:tcPr>
          <w:p w14:paraId="09580CDE" w14:textId="77777777" w:rsidR="00B73186" w:rsidRDefault="00B73186" w:rsidP="00B7318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B73186" w14:paraId="345AA5E7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8E29DAE" w14:textId="77777777" w:rsidR="00B73186" w:rsidRDefault="00B73186" w:rsidP="00B7318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 w14:paraId="48C7CEF0" w14:textId="77777777" w:rsidR="00B73186" w:rsidRDefault="00B73186" w:rsidP="00B731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73186" w14:paraId="14CEC59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49B6B28" w14:textId="77777777" w:rsidR="00B73186" w:rsidRDefault="00B73186" w:rsidP="00B7318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96AA803" w14:textId="77777777" w:rsidR="00B73186" w:rsidRDefault="00B73186" w:rsidP="00B731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7BBC43B1" w14:textId="77777777" w:rsidR="00B73186" w:rsidRDefault="00B73186" w:rsidP="00B731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5"/>
            <w:vAlign w:val="center"/>
          </w:tcPr>
          <w:p w14:paraId="007DDDE2" w14:textId="77777777" w:rsidR="00B73186" w:rsidRDefault="00B73186" w:rsidP="00B731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77B5CEE3" w14:textId="77777777" w:rsidR="00B73186" w:rsidRDefault="00B73186" w:rsidP="00B731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73186" w14:paraId="192E176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B7FF3AC" w14:textId="77777777" w:rsidR="00B73186" w:rsidRDefault="00B73186" w:rsidP="00B731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56B3ECF1" w14:textId="77777777" w:rsidR="00B73186" w:rsidRDefault="00B73186" w:rsidP="00B731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5"/>
            <w:tcBorders>
              <w:bottom w:val="single" w:sz="8" w:space="0" w:color="auto"/>
            </w:tcBorders>
            <w:vAlign w:val="center"/>
          </w:tcPr>
          <w:p w14:paraId="4F95C320" w14:textId="77777777" w:rsidR="00B73186" w:rsidRDefault="00B73186" w:rsidP="00B731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3F6B79D8" w14:textId="77777777" w:rsidR="00B73186" w:rsidRDefault="00B73186" w:rsidP="00B731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1845A723" w14:textId="77777777" w:rsidR="00C25459" w:rsidRDefault="00C25459">
      <w:pPr>
        <w:snapToGrid w:val="0"/>
        <w:rPr>
          <w:rFonts w:ascii="宋体"/>
          <w:b/>
          <w:sz w:val="22"/>
          <w:szCs w:val="22"/>
        </w:rPr>
      </w:pPr>
    </w:p>
    <w:p w14:paraId="4329AAD4" w14:textId="77777777" w:rsidR="00C25459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308B5AF0" w14:textId="77777777" w:rsidR="00C25459" w:rsidRDefault="00C2545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B59C815" w14:textId="77777777" w:rsidR="00C25459" w:rsidRDefault="00C25459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C25459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DAF7B" w14:textId="77777777" w:rsidR="00EF221E" w:rsidRDefault="00EF221E">
      <w:r>
        <w:separator/>
      </w:r>
    </w:p>
  </w:endnote>
  <w:endnote w:type="continuationSeparator" w:id="0">
    <w:p w14:paraId="74976D12" w14:textId="77777777" w:rsidR="00EF221E" w:rsidRDefault="00EF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5DCF" w14:textId="77777777" w:rsidR="00EF221E" w:rsidRDefault="00EF221E">
      <w:r>
        <w:separator/>
      </w:r>
    </w:p>
  </w:footnote>
  <w:footnote w:type="continuationSeparator" w:id="0">
    <w:p w14:paraId="16904369" w14:textId="77777777" w:rsidR="00EF221E" w:rsidRDefault="00EF2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B8E4" w14:textId="77777777" w:rsidR="00C25459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0C2174F2" wp14:editId="7A901458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007F998" w14:textId="77777777" w:rsidR="00C25459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04696929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5AF400AA" w14:textId="77777777" w:rsidR="00C25459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1CFEEBE0" w14:textId="77777777" w:rsidR="00C25459" w:rsidRDefault="00C25459">
    <w:pPr>
      <w:pStyle w:val="a7"/>
    </w:pPr>
  </w:p>
  <w:p w14:paraId="7AABB7EE" w14:textId="77777777" w:rsidR="00C25459" w:rsidRDefault="00C2545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459"/>
    <w:rsid w:val="00146F24"/>
    <w:rsid w:val="002420B0"/>
    <w:rsid w:val="004076D9"/>
    <w:rsid w:val="005827CD"/>
    <w:rsid w:val="00B73186"/>
    <w:rsid w:val="00C25459"/>
    <w:rsid w:val="00EF2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37C667D"/>
  <w15:docId w15:val="{886FA86D-F002-4B01-B216-7BA4BB0F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C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417</Words>
  <Characters>2383</Characters>
  <Application>Microsoft Office Word</Application>
  <DocSecurity>0</DocSecurity>
  <Lines>19</Lines>
  <Paragraphs>5</Paragraphs>
  <ScaleCrop>false</ScaleCrop>
  <Company>微软中国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24</cp:revision>
  <dcterms:created xsi:type="dcterms:W3CDTF">2015-06-17T11:40:00Z</dcterms:created>
  <dcterms:modified xsi:type="dcterms:W3CDTF">2022-07-14T09:46:00Z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