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_GoBack"/>
            <w:bookmarkStart w:id="0" w:name="组织名称"/>
            <w:r>
              <w:rPr>
                <w:sz w:val="21"/>
                <w:szCs w:val="21"/>
              </w:rPr>
              <w:t>滁州市德佳模具设备科技有限公司</w:t>
            </w:r>
            <w:bookmarkEnd w:id="35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安徽省滁州市琅琊区蚌埠路159号1号厂房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安徽省滁州市苏州北路377号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18010922233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单（多）工位真空成型机、侧（门）板成型线、旋转门发泡线、直线箱发泡线、真空吸塑模具、发泡模具、冷冲模具、折弯模具以及其他工装模具的生产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17.11.03;18.04.01;18.05.07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2022年07月18日 上午至2022年07月18日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17.11.03,18.04.01,18.05.07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14425" cy="488315"/>
                  <wp:effectExtent l="0" t="0" r="0" b="0"/>
                  <wp:docPr id="32" name="图片 32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2022.7.18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7.1.5/8.6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部门目标和实现计划；基础设施；运行环境； 运行的策划和控制；设计和开发策划；生产和服务提供的控制； 标识和可追溯性；防护；更改控制； 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38068DA"/>
    <w:rsid w:val="2C2079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1520</Words>
  <Characters>2143</Characters>
  <Lines>37</Lines>
  <Paragraphs>10</Paragraphs>
  <TotalTime>30</TotalTime>
  <ScaleCrop>false</ScaleCrop>
  <LinksUpToDate>false</LinksUpToDate>
  <CharactersWithSpaces>2217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2022-07-18T03:42:27Z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