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779"/>
        <w:gridCol w:w="1585"/>
        <w:gridCol w:w="86"/>
        <w:gridCol w:w="719"/>
        <w:gridCol w:w="900"/>
        <w:gridCol w:w="319"/>
        <w:gridCol w:w="481"/>
        <w:gridCol w:w="281"/>
        <w:gridCol w:w="29"/>
        <w:gridCol w:w="127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国中建设（重庆）有限公司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重庆市沙坪坝区杨梨路60号附2号2-2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重庆市沙坪坝区杨梨路60号附2号2-2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王红</w:t>
            </w:r>
            <w:bookmarkEnd w:id="3"/>
          </w:p>
        </w:tc>
        <w:tc>
          <w:tcPr>
            <w:tcW w:w="805" w:type="dxa"/>
            <w:gridSpan w:val="2"/>
            <w:vAlign w:val="center"/>
          </w:tcPr>
          <w:p>
            <w:pPr>
              <w:rPr>
                <w:sz w:val="21"/>
                <w:szCs w:val="21"/>
              </w:rPr>
            </w:pPr>
            <w:r>
              <w:rPr>
                <w:rFonts w:hint="eastAsia"/>
                <w:sz w:val="21"/>
                <w:szCs w:val="21"/>
              </w:rPr>
              <w:t>联系电话</w:t>
            </w:r>
          </w:p>
        </w:tc>
        <w:tc>
          <w:tcPr>
            <w:tcW w:w="1700" w:type="dxa"/>
            <w:gridSpan w:val="3"/>
            <w:vAlign w:val="center"/>
          </w:tcPr>
          <w:p>
            <w:pPr>
              <w:rPr>
                <w:sz w:val="21"/>
                <w:szCs w:val="21"/>
              </w:rPr>
            </w:pPr>
            <w:bookmarkStart w:id="4" w:name="联系人手机"/>
            <w:r>
              <w:rPr>
                <w:sz w:val="21"/>
                <w:szCs w:val="21"/>
              </w:rPr>
              <w:t>18883911186</w:t>
            </w:r>
            <w:bookmarkEnd w:id="4"/>
          </w:p>
        </w:tc>
        <w:tc>
          <w:tcPr>
            <w:tcW w:w="310" w:type="dxa"/>
            <w:gridSpan w:val="2"/>
            <w:vAlign w:val="center"/>
          </w:tcPr>
          <w:p>
            <w:pPr>
              <w:rPr>
                <w:sz w:val="20"/>
              </w:rPr>
            </w:pPr>
            <w:r>
              <w:rPr>
                <w:rFonts w:hint="eastAsia"/>
                <w:sz w:val="20"/>
              </w:rPr>
              <w:t>邮编</w:t>
            </w:r>
          </w:p>
        </w:tc>
        <w:tc>
          <w:tcPr>
            <w:tcW w:w="2650"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最高管理者</w:t>
            </w:r>
          </w:p>
        </w:tc>
        <w:tc>
          <w:tcPr>
            <w:tcW w:w="3714" w:type="dxa"/>
            <w:gridSpan w:val="3"/>
            <w:vAlign w:val="center"/>
          </w:tcPr>
          <w:p>
            <w:pPr>
              <w:rPr>
                <w:rFonts w:hint="default"/>
                <w:sz w:val="21"/>
                <w:szCs w:val="21"/>
                <w:lang w:val="en-US" w:eastAsia="zh-CN"/>
              </w:rPr>
            </w:pPr>
            <w:bookmarkStart w:id="6" w:name="最高管理者"/>
            <w:bookmarkEnd w:id="6"/>
            <w:r>
              <w:rPr>
                <w:rFonts w:hint="eastAsia"/>
                <w:sz w:val="21"/>
                <w:szCs w:val="21"/>
                <w:lang w:val="en-US" w:eastAsia="zh-CN"/>
              </w:rPr>
              <w:t>杨华强</w:t>
            </w:r>
          </w:p>
        </w:tc>
        <w:tc>
          <w:tcPr>
            <w:tcW w:w="805" w:type="dxa"/>
            <w:gridSpan w:val="2"/>
            <w:vAlign w:val="center"/>
          </w:tcPr>
          <w:p>
            <w:pPr>
              <w:rPr>
                <w:sz w:val="21"/>
                <w:szCs w:val="21"/>
              </w:rPr>
            </w:pPr>
            <w:r>
              <w:rPr>
                <w:rFonts w:hint="eastAsia"/>
                <w:sz w:val="21"/>
                <w:szCs w:val="21"/>
              </w:rPr>
              <w:t>联系电话</w:t>
            </w:r>
          </w:p>
        </w:tc>
        <w:tc>
          <w:tcPr>
            <w:tcW w:w="1700" w:type="dxa"/>
            <w:gridSpan w:val="3"/>
            <w:vAlign w:val="center"/>
          </w:tcPr>
          <w:p>
            <w:bookmarkStart w:id="7" w:name="管代电话"/>
            <w:bookmarkEnd w:id="7"/>
          </w:p>
        </w:tc>
        <w:tc>
          <w:tcPr>
            <w:tcW w:w="310" w:type="dxa"/>
            <w:gridSpan w:val="2"/>
            <w:vAlign w:val="center"/>
          </w:tcPr>
          <w:p>
            <w:pPr>
              <w:rPr>
                <w:sz w:val="20"/>
              </w:rPr>
            </w:pPr>
            <w:r>
              <w:rPr>
                <w:rFonts w:hint="eastAsia"/>
                <w:sz w:val="20"/>
              </w:rPr>
              <w:t>邮箱</w:t>
            </w:r>
          </w:p>
        </w:tc>
        <w:tc>
          <w:tcPr>
            <w:tcW w:w="265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0867-2022-QJEO</w:t>
            </w:r>
            <w:bookmarkEnd w:id="8"/>
          </w:p>
        </w:tc>
        <w:tc>
          <w:tcPr>
            <w:tcW w:w="805" w:type="dxa"/>
            <w:gridSpan w:val="2"/>
            <w:vAlign w:val="center"/>
          </w:tcPr>
          <w:p>
            <w:pPr>
              <w:rPr>
                <w:sz w:val="20"/>
              </w:rPr>
            </w:pPr>
            <w:r>
              <w:rPr>
                <w:rFonts w:hint="eastAsia"/>
                <w:b/>
                <w:sz w:val="20"/>
              </w:rPr>
              <w:t>审核领域</w:t>
            </w:r>
          </w:p>
        </w:tc>
        <w:tc>
          <w:tcPr>
            <w:tcW w:w="4660" w:type="dxa"/>
            <w:gridSpan w:val="7"/>
            <w:vAlign w:val="center"/>
          </w:tcPr>
          <w:p>
            <w:pPr>
              <w:rPr>
                <w:spacing w:val="-2"/>
                <w:sz w:val="20"/>
              </w:rPr>
            </w:pPr>
            <w:r>
              <w:rPr>
                <w:rFonts w:hint="eastAsia" w:ascii="宋体" w:hAnsi="宋体" w:eastAsia="宋体" w:cs="宋体"/>
                <w:b/>
                <w:bCs/>
                <w:sz w:val="20"/>
              </w:rPr>
              <w:t>■</w:t>
            </w:r>
            <w:r>
              <w:rPr>
                <w:spacing w:val="-2"/>
                <w:sz w:val="20"/>
              </w:rPr>
              <w:t>QMS</w:t>
            </w:r>
            <w:r>
              <w:rPr>
                <w:rFonts w:hint="eastAsia" w:ascii="宋体" w:hAnsi="宋体" w:eastAsia="宋体" w:cs="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w:t>
            </w:r>
            <w:r>
              <w:rPr>
                <w:rFonts w:hint="eastAsia" w:ascii="宋体" w:hAnsi="宋体"/>
                <w:b/>
                <w:bCs/>
                <w:sz w:val="20"/>
                <w:szCs w:val="22"/>
                <w:lang w:eastAsia="zh-CN"/>
              </w:rPr>
              <w:t>:</w:t>
            </w:r>
            <w:r>
              <w:rPr>
                <w:rFonts w:hint="eastAsia" w:ascii="宋体" w:hAnsi="宋体"/>
                <w:b/>
                <w:bCs/>
                <w:sz w:val="20"/>
                <w:szCs w:val="22"/>
              </w:rPr>
              <w:t>验证组织管理体系的建立、实施运行的符合性及有效性，以确定是否推荐认证注册。</w:t>
            </w:r>
          </w:p>
          <w:p>
            <w:pPr>
              <w:rPr>
                <w:rFonts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w:t>
            </w:r>
            <w:r>
              <w:rPr>
                <w:rFonts w:hint="eastAsia" w:ascii="宋体" w:hAnsi="宋体"/>
                <w:b/>
                <w:bCs/>
                <w:sz w:val="20"/>
                <w:szCs w:val="22"/>
                <w:lang w:eastAsia="zh-CN"/>
              </w:rPr>
              <w:t>:</w:t>
            </w:r>
            <w:r>
              <w:rPr>
                <w:rFonts w:hint="eastAsia" w:ascii="宋体" w:hAnsi="宋体"/>
                <w:b/>
                <w:bCs/>
                <w:sz w:val="20"/>
                <w:szCs w:val="22"/>
              </w:rPr>
              <w:t>验证组织管理体系的符合性和持续有效性，以确定是否推荐保持认证注册资格并换发认证证书。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142" w:type="dxa"/>
            <w:vAlign w:val="center"/>
          </w:tcPr>
          <w:p>
            <w:pPr>
              <w:rPr>
                <w:sz w:val="20"/>
              </w:rPr>
            </w:pPr>
            <w:r>
              <w:rPr>
                <w:rFonts w:hint="eastAsia"/>
                <w:sz w:val="20"/>
              </w:rPr>
              <w:t>审核范围</w:t>
            </w:r>
          </w:p>
        </w:tc>
        <w:tc>
          <w:tcPr>
            <w:tcW w:w="5419" w:type="dxa"/>
            <w:gridSpan w:val="6"/>
            <w:vAlign w:val="center"/>
          </w:tcPr>
          <w:p>
            <w:pPr>
              <w:rPr>
                <w:sz w:val="20"/>
              </w:rPr>
            </w:pPr>
            <w:bookmarkStart w:id="23" w:name="审核范围"/>
            <w:r>
              <w:rPr>
                <w:sz w:val="20"/>
              </w:rPr>
              <w:t>EC</w:t>
            </w:r>
            <w:r>
              <w:rPr>
                <w:rFonts w:hint="eastAsia"/>
                <w:sz w:val="20"/>
                <w:lang w:eastAsia="zh-CN"/>
              </w:rPr>
              <w:t>:</w:t>
            </w:r>
            <w:r>
              <w:rPr>
                <w:sz w:val="20"/>
              </w:rPr>
              <w:t>消防设施工程专业承包、建筑装修装饰工程专业承包。</w:t>
            </w:r>
          </w:p>
          <w:p>
            <w:pPr>
              <w:rPr>
                <w:sz w:val="20"/>
              </w:rPr>
            </w:pPr>
            <w:r>
              <w:rPr>
                <w:sz w:val="20"/>
              </w:rPr>
              <w:t>E</w:t>
            </w:r>
            <w:r>
              <w:rPr>
                <w:rFonts w:hint="eastAsia"/>
                <w:sz w:val="20"/>
                <w:lang w:eastAsia="zh-CN"/>
              </w:rPr>
              <w:t>:</w:t>
            </w:r>
            <w:r>
              <w:rPr>
                <w:sz w:val="20"/>
              </w:rPr>
              <w:t>消防设施工程专业承包、建筑装修装饰工程专业承包所涉及场所的相关环境管理活动</w:t>
            </w:r>
          </w:p>
          <w:p>
            <w:pPr>
              <w:rPr>
                <w:sz w:val="20"/>
              </w:rPr>
            </w:pPr>
            <w:r>
              <w:rPr>
                <w:sz w:val="20"/>
              </w:rPr>
              <w:t>O</w:t>
            </w:r>
            <w:r>
              <w:rPr>
                <w:rFonts w:hint="eastAsia"/>
                <w:sz w:val="20"/>
                <w:lang w:eastAsia="zh-CN"/>
              </w:rPr>
              <w:t>:</w:t>
            </w:r>
            <w:r>
              <w:rPr>
                <w:sz w:val="20"/>
              </w:rPr>
              <w:t>消防设施工程专业承包、建筑装修装饰工程专业承包所涉及场所的相关职业健康安全管理活动</w:t>
            </w:r>
            <w:bookmarkEnd w:id="23"/>
          </w:p>
        </w:tc>
        <w:tc>
          <w:tcPr>
            <w:tcW w:w="1110" w:type="dxa"/>
            <w:gridSpan w:val="4"/>
            <w:vAlign w:val="center"/>
          </w:tcPr>
          <w:p>
            <w:pPr>
              <w:rPr>
                <w:sz w:val="20"/>
              </w:rPr>
            </w:pPr>
            <w:r>
              <w:rPr>
                <w:rFonts w:hint="eastAsia"/>
                <w:sz w:val="20"/>
              </w:rPr>
              <w:t>专业</w:t>
            </w:r>
          </w:p>
          <w:p>
            <w:pPr>
              <w:rPr>
                <w:sz w:val="20"/>
              </w:rPr>
            </w:pPr>
            <w:r>
              <w:rPr>
                <w:rFonts w:hint="eastAsia"/>
                <w:sz w:val="20"/>
              </w:rPr>
              <w:t>代码</w:t>
            </w:r>
          </w:p>
        </w:tc>
        <w:tc>
          <w:tcPr>
            <w:tcW w:w="2650" w:type="dxa"/>
            <w:gridSpan w:val="2"/>
            <w:vAlign w:val="center"/>
          </w:tcPr>
          <w:p>
            <w:pPr>
              <w:jc w:val="left"/>
              <w:rPr>
                <w:sz w:val="20"/>
              </w:rPr>
            </w:pPr>
            <w:bookmarkStart w:id="24" w:name="专业代码"/>
            <w:r>
              <w:rPr>
                <w:sz w:val="20"/>
              </w:rPr>
              <w:t>EC</w:t>
            </w:r>
            <w:r>
              <w:rPr>
                <w:rFonts w:hint="eastAsia"/>
                <w:sz w:val="20"/>
                <w:lang w:eastAsia="zh-CN"/>
              </w:rPr>
              <w:t>:</w:t>
            </w:r>
            <w:r>
              <w:rPr>
                <w:sz w:val="20"/>
              </w:rPr>
              <w:t>28.07.01;28.08.01;28.08.02;28.08.03;28.08.04;28.08.05</w:t>
            </w:r>
          </w:p>
          <w:p>
            <w:pPr>
              <w:jc w:val="left"/>
              <w:rPr>
                <w:sz w:val="20"/>
              </w:rPr>
            </w:pPr>
            <w:r>
              <w:rPr>
                <w:sz w:val="20"/>
              </w:rPr>
              <w:t>E</w:t>
            </w:r>
            <w:r>
              <w:rPr>
                <w:rFonts w:hint="eastAsia"/>
                <w:sz w:val="20"/>
                <w:lang w:eastAsia="zh-CN"/>
              </w:rPr>
              <w:t>:</w:t>
            </w:r>
            <w:r>
              <w:rPr>
                <w:sz w:val="20"/>
              </w:rPr>
              <w:t>28.07.01;28.08.01;28.08.02;28.08.03;28.08.04;28.08.05</w:t>
            </w:r>
          </w:p>
          <w:p>
            <w:pPr>
              <w:jc w:val="left"/>
              <w:rPr>
                <w:sz w:val="20"/>
              </w:rPr>
            </w:pPr>
            <w:r>
              <w:rPr>
                <w:sz w:val="20"/>
              </w:rPr>
              <w:t>O</w:t>
            </w:r>
            <w:r>
              <w:rPr>
                <w:rFonts w:hint="eastAsia"/>
                <w:sz w:val="20"/>
                <w:lang w:eastAsia="zh-CN"/>
              </w:rPr>
              <w:t>:</w:t>
            </w:r>
            <w:r>
              <w:rPr>
                <w:sz w:val="20"/>
              </w:rPr>
              <w:t>28.07.01;28.08.01;28.08.02;28.08.03;28.08.04;28.08.05</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GB/T19001-2016/ISO 9001:2015   </w:t>
            </w:r>
            <w:r>
              <w:rPr>
                <w:rFonts w:hint="eastAsia" w:ascii="宋体" w:hAnsi="宋体" w:eastAsia="宋体" w:cs="宋体"/>
                <w:b/>
                <w:sz w:val="21"/>
                <w:szCs w:val="21"/>
              </w:rPr>
              <w:t>■</w:t>
            </w:r>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GB/T45001-2020/ISO45001</w:t>
            </w:r>
            <w:r>
              <w:rPr>
                <w:rFonts w:hint="eastAsia" w:ascii="宋体" w:hAnsi="宋体"/>
                <w:b/>
                <w:sz w:val="21"/>
                <w:szCs w:val="21"/>
                <w:lang w:eastAsia="zh-CN"/>
              </w:rPr>
              <w:t>:</w:t>
            </w:r>
            <w:r>
              <w:rPr>
                <w:rFonts w:hint="eastAsia" w:ascii="宋体" w:hAnsi="宋体"/>
                <w:b/>
                <w:sz w:val="21"/>
                <w:szCs w:val="21"/>
              </w:rPr>
              <w:t xml:space="preserve">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适用于受审核方的法律法规及其他要求； </w:t>
            </w:r>
            <w:r>
              <w:rPr>
                <w:rFonts w:hint="eastAsia" w:ascii="宋体" w:hAnsi="宋体" w:eastAsia="宋体" w:cs="宋体"/>
                <w:b/>
                <w:sz w:val="21"/>
                <w:szCs w:val="21"/>
              </w:rPr>
              <w:t>■</w:t>
            </w:r>
            <w:r>
              <w:rPr>
                <w:rFonts w:hint="eastAsia" w:ascii="宋体" w:hAnsi="宋体"/>
                <w:b/>
                <w:sz w:val="21"/>
                <w:szCs w:val="21"/>
              </w:rPr>
              <w:t>认证合同</w:t>
            </w:r>
          </w:p>
          <w:p>
            <w:pPr>
              <w:jc w:val="left"/>
              <w:rPr>
                <w:b/>
                <w:sz w:val="20"/>
                <w:lang w:val="de-DE"/>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eastAsia="zh-CN"/>
              </w:rPr>
              <w:t>:</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2022年07月06日 上午至2022年07月07日 下午</w:t>
            </w:r>
            <w:bookmarkEnd w:id="30"/>
            <w:r>
              <w:rPr>
                <w:rFonts w:hint="eastAsia"/>
                <w:b/>
                <w:sz w:val="20"/>
              </w:rPr>
              <w:t>(共</w:t>
            </w:r>
            <w:bookmarkStart w:id="31" w:name="审核天数"/>
            <w:r>
              <w:rPr>
                <w:rFonts w:hint="eastAsia"/>
                <w:b/>
                <w:sz w:val="20"/>
              </w:rPr>
              <w:t>2.0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ascii="宋体" w:hAnsi="宋体" w:eastAsia="宋体" w:cs="宋体"/>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779" w:type="dxa"/>
            <w:vAlign w:val="center"/>
          </w:tcPr>
          <w:p>
            <w:pPr>
              <w:jc w:val="center"/>
              <w:rPr>
                <w:sz w:val="20"/>
                <w:lang w:val="de-DE"/>
              </w:rPr>
            </w:pPr>
            <w:r>
              <w:rPr>
                <w:rFonts w:hint="eastAsia"/>
                <w:sz w:val="21"/>
                <w:szCs w:val="21"/>
              </w:rPr>
              <w:t>性别</w:t>
            </w:r>
          </w:p>
        </w:tc>
        <w:tc>
          <w:tcPr>
            <w:tcW w:w="2390" w:type="dxa"/>
            <w:gridSpan w:val="3"/>
            <w:vAlign w:val="center"/>
          </w:tcPr>
          <w:p>
            <w:pPr>
              <w:jc w:val="center"/>
              <w:rPr>
                <w:sz w:val="20"/>
                <w:lang w:val="de-DE"/>
              </w:rPr>
            </w:pPr>
            <w:r>
              <w:rPr>
                <w:rFonts w:hint="eastAsia"/>
                <w:sz w:val="18"/>
                <w:szCs w:val="18"/>
              </w:rPr>
              <w:t>注册证书号</w:t>
            </w:r>
          </w:p>
        </w:tc>
        <w:tc>
          <w:tcPr>
            <w:tcW w:w="1981" w:type="dxa"/>
            <w:gridSpan w:val="4"/>
            <w:vAlign w:val="center"/>
          </w:tcPr>
          <w:p>
            <w:pPr>
              <w:jc w:val="center"/>
              <w:rPr>
                <w:sz w:val="20"/>
                <w:lang w:val="de-DE"/>
              </w:rPr>
            </w:pPr>
            <w:r>
              <w:rPr>
                <w:rFonts w:hint="eastAsia"/>
                <w:sz w:val="21"/>
                <w:szCs w:val="21"/>
              </w:rPr>
              <w:t>专业代码</w:t>
            </w:r>
          </w:p>
        </w:tc>
        <w:tc>
          <w:tcPr>
            <w:tcW w:w="1299" w:type="dxa"/>
            <w:gridSpan w:val="2"/>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文平</w:t>
            </w:r>
            <w:r>
              <w:rPr>
                <w:rFonts w:hint="eastAsia"/>
                <w:sz w:val="20"/>
                <w:lang w:val="en-US" w:eastAsia="zh-CN"/>
              </w:rPr>
              <w:t>(A)</w:t>
            </w:r>
          </w:p>
        </w:tc>
        <w:tc>
          <w:tcPr>
            <w:tcW w:w="779" w:type="dxa"/>
            <w:vAlign w:val="center"/>
          </w:tcPr>
          <w:p>
            <w:pPr>
              <w:jc w:val="center"/>
              <w:rPr>
                <w:sz w:val="20"/>
                <w:lang w:val="de-DE"/>
              </w:rPr>
            </w:pPr>
            <w:r>
              <w:rPr>
                <w:sz w:val="20"/>
                <w:lang w:val="de-DE"/>
              </w:rPr>
              <w:t>男</w:t>
            </w:r>
          </w:p>
        </w:tc>
        <w:tc>
          <w:tcPr>
            <w:tcW w:w="2390"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0"/>
                <w:lang w:val="de-DE"/>
              </w:rPr>
            </w:pPr>
            <w:r>
              <w:rPr>
                <w:sz w:val="20"/>
                <w:lang w:val="de-DE"/>
              </w:rPr>
              <w:t>2022-N1OHSMS-3093566</w:t>
            </w:r>
          </w:p>
        </w:tc>
        <w:tc>
          <w:tcPr>
            <w:tcW w:w="1981" w:type="dxa"/>
            <w:gridSpan w:val="4"/>
            <w:vAlign w:val="center"/>
          </w:tcPr>
          <w:p>
            <w:pPr>
              <w:jc w:val="center"/>
              <w:rPr>
                <w:sz w:val="20"/>
                <w:lang w:val="de-DE"/>
              </w:rPr>
            </w:pPr>
            <w:r>
              <w:rPr>
                <w:sz w:val="20"/>
                <w:lang w:val="de-DE"/>
              </w:rPr>
              <w:t>EC:28.07.01,28.08.01,28.08.02,28.08.03,28.08.04,28.08.05</w:t>
            </w:r>
          </w:p>
          <w:p>
            <w:pPr>
              <w:jc w:val="center"/>
              <w:rPr>
                <w:sz w:val="20"/>
                <w:lang w:val="de-DE"/>
              </w:rPr>
            </w:pPr>
            <w:r>
              <w:rPr>
                <w:sz w:val="20"/>
                <w:lang w:val="de-DE"/>
              </w:rPr>
              <w:t>E:28.07.01,28.08.01,28.08.02,28.08.03,28.08.04,28.08.05</w:t>
            </w:r>
          </w:p>
          <w:p>
            <w:pPr>
              <w:jc w:val="center"/>
              <w:rPr>
                <w:sz w:val="20"/>
                <w:lang w:val="de-DE"/>
              </w:rPr>
            </w:pPr>
            <w:r>
              <w:rPr>
                <w:sz w:val="20"/>
                <w:lang w:val="de-DE"/>
              </w:rPr>
              <w:t>O:28.07.01,28.08.01,28.08.02,28.08.03,28.08.04,28.08.05</w:t>
            </w:r>
          </w:p>
        </w:tc>
        <w:tc>
          <w:tcPr>
            <w:tcW w:w="1299" w:type="dxa"/>
            <w:gridSpan w:val="2"/>
            <w:vAlign w:val="center"/>
          </w:tcPr>
          <w:p>
            <w:pPr>
              <w:jc w:val="center"/>
              <w:rPr>
                <w:sz w:val="20"/>
                <w:lang w:val="de-DE"/>
              </w:rPr>
            </w:pPr>
            <w:r>
              <w:rPr>
                <w:sz w:val="20"/>
                <w:lang w:val="de-DE"/>
              </w:rPr>
              <w:t>13983696917</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冉景洲</w:t>
            </w:r>
            <w:r>
              <w:rPr>
                <w:rFonts w:hint="eastAsia"/>
                <w:sz w:val="20"/>
                <w:lang w:val="en-US" w:eastAsia="zh-CN"/>
              </w:rPr>
              <w:t>(B)</w:t>
            </w:r>
          </w:p>
        </w:tc>
        <w:tc>
          <w:tcPr>
            <w:tcW w:w="779" w:type="dxa"/>
            <w:vAlign w:val="center"/>
          </w:tcPr>
          <w:p>
            <w:pPr>
              <w:jc w:val="center"/>
              <w:rPr>
                <w:sz w:val="20"/>
                <w:lang w:val="de-DE"/>
              </w:rPr>
            </w:pPr>
            <w:r>
              <w:rPr>
                <w:sz w:val="20"/>
                <w:lang w:val="de-DE"/>
              </w:rPr>
              <w:t>女</w:t>
            </w:r>
          </w:p>
        </w:tc>
        <w:tc>
          <w:tcPr>
            <w:tcW w:w="2390"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1981" w:type="dxa"/>
            <w:gridSpan w:val="4"/>
            <w:vAlign w:val="center"/>
          </w:tcPr>
          <w:p>
            <w:pPr>
              <w:jc w:val="center"/>
              <w:rPr>
                <w:sz w:val="20"/>
                <w:lang w:val="de-DE"/>
              </w:rPr>
            </w:pPr>
          </w:p>
        </w:tc>
        <w:tc>
          <w:tcPr>
            <w:tcW w:w="1299" w:type="dxa"/>
            <w:gridSpan w:val="2"/>
            <w:vAlign w:val="center"/>
          </w:tcPr>
          <w:p>
            <w:pPr>
              <w:jc w:val="center"/>
              <w:rPr>
                <w:sz w:val="20"/>
                <w:lang w:val="de-DE"/>
              </w:rPr>
            </w:pPr>
            <w:r>
              <w:rPr>
                <w:sz w:val="20"/>
                <w:lang w:val="de-DE"/>
              </w:rPr>
              <w:t>18983000183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杨珍全</w:t>
            </w:r>
            <w:r>
              <w:rPr>
                <w:rFonts w:hint="eastAsia"/>
                <w:sz w:val="20"/>
                <w:lang w:val="en-US" w:eastAsia="zh-CN"/>
              </w:rPr>
              <w:t>(C)</w:t>
            </w:r>
          </w:p>
        </w:tc>
        <w:tc>
          <w:tcPr>
            <w:tcW w:w="779" w:type="dxa"/>
            <w:vAlign w:val="center"/>
          </w:tcPr>
          <w:p>
            <w:pPr>
              <w:jc w:val="center"/>
              <w:rPr>
                <w:sz w:val="20"/>
                <w:lang w:val="de-DE"/>
              </w:rPr>
            </w:pPr>
            <w:r>
              <w:rPr>
                <w:sz w:val="20"/>
                <w:lang w:val="de-DE"/>
              </w:rPr>
              <w:t>男</w:t>
            </w:r>
          </w:p>
        </w:tc>
        <w:tc>
          <w:tcPr>
            <w:tcW w:w="2390" w:type="dxa"/>
            <w:gridSpan w:val="3"/>
            <w:vAlign w:val="center"/>
          </w:tcPr>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1981" w:type="dxa"/>
            <w:gridSpan w:val="4"/>
            <w:vAlign w:val="center"/>
          </w:tcPr>
          <w:p>
            <w:pPr>
              <w:jc w:val="center"/>
              <w:rPr>
                <w:sz w:val="20"/>
                <w:lang w:val="de-DE"/>
              </w:rPr>
            </w:pPr>
          </w:p>
        </w:tc>
        <w:tc>
          <w:tcPr>
            <w:tcW w:w="1299" w:type="dxa"/>
            <w:gridSpan w:val="2"/>
            <w:vAlign w:val="center"/>
          </w:tcPr>
          <w:p>
            <w:pPr>
              <w:jc w:val="center"/>
              <w:rPr>
                <w:sz w:val="20"/>
                <w:lang w:val="de-DE"/>
              </w:rPr>
            </w:pPr>
            <w:r>
              <w:rPr>
                <w:sz w:val="20"/>
                <w:lang w:val="de-DE"/>
              </w:rPr>
              <w:t>13883847833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779" w:type="dxa"/>
            <w:vAlign w:val="center"/>
          </w:tcPr>
          <w:p>
            <w:pPr>
              <w:jc w:val="center"/>
              <w:rPr>
                <w:sz w:val="21"/>
                <w:szCs w:val="21"/>
              </w:rPr>
            </w:pPr>
          </w:p>
        </w:tc>
        <w:tc>
          <w:tcPr>
            <w:tcW w:w="2390" w:type="dxa"/>
            <w:gridSpan w:val="3"/>
            <w:vAlign w:val="center"/>
          </w:tcPr>
          <w:p>
            <w:pPr>
              <w:rPr>
                <w:sz w:val="18"/>
                <w:szCs w:val="18"/>
              </w:rPr>
            </w:pPr>
          </w:p>
        </w:tc>
        <w:tc>
          <w:tcPr>
            <w:tcW w:w="1981" w:type="dxa"/>
            <w:gridSpan w:val="4"/>
            <w:vAlign w:val="center"/>
          </w:tcPr>
          <w:p>
            <w:pPr>
              <w:rPr>
                <w:sz w:val="21"/>
                <w:szCs w:val="21"/>
              </w:rPr>
            </w:pPr>
          </w:p>
        </w:tc>
        <w:tc>
          <w:tcPr>
            <w:tcW w:w="1299" w:type="dxa"/>
            <w:gridSpan w:val="2"/>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779" w:type="dxa"/>
            <w:vAlign w:val="center"/>
          </w:tcPr>
          <w:p>
            <w:pPr>
              <w:rPr>
                <w:sz w:val="21"/>
                <w:szCs w:val="21"/>
              </w:rPr>
            </w:pPr>
            <w:r>
              <w:rPr>
                <w:rFonts w:hint="eastAsia"/>
                <w:sz w:val="21"/>
                <w:szCs w:val="21"/>
              </w:rPr>
              <w:t>性别</w:t>
            </w:r>
          </w:p>
        </w:tc>
        <w:tc>
          <w:tcPr>
            <w:tcW w:w="1671" w:type="dxa"/>
            <w:gridSpan w:val="2"/>
            <w:vAlign w:val="center"/>
          </w:tcPr>
          <w:p>
            <w:pPr>
              <w:rPr>
                <w:sz w:val="18"/>
                <w:szCs w:val="18"/>
              </w:rPr>
            </w:pPr>
            <w:r>
              <w:rPr>
                <w:rFonts w:hint="eastAsia"/>
                <w:sz w:val="21"/>
                <w:szCs w:val="21"/>
              </w:rPr>
              <w:t>现工作单位名称</w:t>
            </w:r>
          </w:p>
        </w:tc>
        <w:tc>
          <w:tcPr>
            <w:tcW w:w="719" w:type="dxa"/>
            <w:vAlign w:val="center"/>
          </w:tcPr>
          <w:p>
            <w:pPr>
              <w:rPr>
                <w:sz w:val="18"/>
                <w:szCs w:val="18"/>
              </w:rPr>
            </w:pPr>
            <w:r>
              <w:rPr>
                <w:rFonts w:hint="eastAsia"/>
                <w:sz w:val="21"/>
                <w:szCs w:val="21"/>
              </w:rPr>
              <w:t>职务或职称</w:t>
            </w:r>
          </w:p>
        </w:tc>
        <w:tc>
          <w:tcPr>
            <w:tcW w:w="1981" w:type="dxa"/>
            <w:gridSpan w:val="4"/>
            <w:vAlign w:val="center"/>
          </w:tcPr>
          <w:p>
            <w:r>
              <w:rPr>
                <w:rFonts w:hint="eastAsia"/>
                <w:sz w:val="21"/>
                <w:szCs w:val="21"/>
              </w:rPr>
              <w:t>专业代码</w:t>
            </w:r>
          </w:p>
        </w:tc>
        <w:tc>
          <w:tcPr>
            <w:tcW w:w="1299" w:type="dxa"/>
            <w:gridSpan w:val="2"/>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779" w:type="dxa"/>
            <w:vAlign w:val="center"/>
          </w:tcPr>
          <w:p>
            <w:pPr>
              <w:rPr>
                <w:sz w:val="21"/>
                <w:szCs w:val="21"/>
              </w:rPr>
            </w:pPr>
          </w:p>
        </w:tc>
        <w:tc>
          <w:tcPr>
            <w:tcW w:w="1671" w:type="dxa"/>
            <w:gridSpan w:val="2"/>
            <w:vAlign w:val="center"/>
          </w:tcPr>
          <w:p>
            <w:pPr>
              <w:rPr>
                <w:sz w:val="18"/>
                <w:szCs w:val="18"/>
              </w:rPr>
            </w:pPr>
          </w:p>
        </w:tc>
        <w:tc>
          <w:tcPr>
            <w:tcW w:w="719" w:type="dxa"/>
            <w:vAlign w:val="center"/>
          </w:tcPr>
          <w:p>
            <w:pPr>
              <w:rPr>
                <w:sz w:val="18"/>
                <w:szCs w:val="18"/>
              </w:rPr>
            </w:pPr>
          </w:p>
        </w:tc>
        <w:tc>
          <w:tcPr>
            <w:tcW w:w="1981" w:type="dxa"/>
            <w:gridSpan w:val="4"/>
            <w:vAlign w:val="center"/>
          </w:tcPr>
          <w:p>
            <w:pPr>
              <w:rPr>
                <w:sz w:val="18"/>
                <w:szCs w:val="18"/>
              </w:rPr>
            </w:pPr>
          </w:p>
        </w:tc>
        <w:tc>
          <w:tcPr>
            <w:tcW w:w="1299" w:type="dxa"/>
            <w:gridSpan w:val="2"/>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779" w:type="dxa"/>
            <w:vAlign w:val="center"/>
          </w:tcPr>
          <w:p>
            <w:pPr>
              <w:rPr>
                <w:sz w:val="21"/>
                <w:szCs w:val="21"/>
              </w:rPr>
            </w:pPr>
          </w:p>
        </w:tc>
        <w:tc>
          <w:tcPr>
            <w:tcW w:w="1671" w:type="dxa"/>
            <w:gridSpan w:val="2"/>
            <w:vAlign w:val="center"/>
          </w:tcPr>
          <w:p>
            <w:pPr>
              <w:rPr>
                <w:sz w:val="18"/>
                <w:szCs w:val="18"/>
              </w:rPr>
            </w:pPr>
          </w:p>
        </w:tc>
        <w:tc>
          <w:tcPr>
            <w:tcW w:w="719" w:type="dxa"/>
            <w:vAlign w:val="center"/>
          </w:tcPr>
          <w:p>
            <w:pPr>
              <w:rPr>
                <w:sz w:val="18"/>
                <w:szCs w:val="18"/>
              </w:rPr>
            </w:pPr>
          </w:p>
        </w:tc>
        <w:tc>
          <w:tcPr>
            <w:tcW w:w="1981" w:type="dxa"/>
            <w:gridSpan w:val="4"/>
            <w:vAlign w:val="center"/>
          </w:tcPr>
          <w:p/>
        </w:tc>
        <w:tc>
          <w:tcPr>
            <w:tcW w:w="1299" w:type="dxa"/>
            <w:gridSpan w:val="2"/>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rFonts w:ascii="Times New Roman" w:hAnsi="Times New Roman" w:eastAsia="宋体" w:cs="Times New Roman"/>
                <w:kern w:val="2"/>
                <w:sz w:val="21"/>
                <w:szCs w:val="21"/>
                <w:lang w:val="en-US" w:eastAsia="zh-CN" w:bidi="ar-SA"/>
              </w:rPr>
            </w:pPr>
            <w:r>
              <w:rPr>
                <w:rFonts w:hint="eastAsia"/>
                <w:sz w:val="20"/>
              </w:rPr>
              <w:t>审核组长</w:t>
            </w:r>
          </w:p>
        </w:tc>
        <w:tc>
          <w:tcPr>
            <w:tcW w:w="2129" w:type="dxa"/>
            <w:gridSpan w:val="2"/>
            <w:vAlign w:val="center"/>
          </w:tcPr>
          <w:p>
            <w:pP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drawing>
                <wp:anchor distT="0" distB="0" distL="114300" distR="114300" simplePos="0" relativeHeight="251659264" behindDoc="0" locked="0" layoutInCell="1" allowOverlap="1">
                  <wp:simplePos x="0" y="0"/>
                  <wp:positionH relativeFrom="column">
                    <wp:posOffset>139700</wp:posOffset>
                  </wp:positionH>
                  <wp:positionV relativeFrom="paragraph">
                    <wp:posOffset>63500</wp:posOffset>
                  </wp:positionV>
                  <wp:extent cx="321310" cy="351155"/>
                  <wp:effectExtent l="0" t="0" r="8890" b="4445"/>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5"/>
                          <a:stretch>
                            <a:fillRect/>
                          </a:stretch>
                        </pic:blipFill>
                        <pic:spPr>
                          <a:xfrm>
                            <a:off x="0" y="0"/>
                            <a:ext cx="321310" cy="351155"/>
                          </a:xfrm>
                          <a:prstGeom prst="rect">
                            <a:avLst/>
                          </a:prstGeom>
                        </pic:spPr>
                      </pic:pic>
                    </a:graphicData>
                  </a:graphic>
                </wp:anchor>
              </w:drawing>
            </w:r>
          </w:p>
        </w:tc>
        <w:tc>
          <w:tcPr>
            <w:tcW w:w="1671" w:type="dxa"/>
            <w:gridSpan w:val="2"/>
            <w:vMerge w:val="restart"/>
            <w:vAlign w:val="center"/>
          </w:tcPr>
          <w:p>
            <w:pPr>
              <w:rPr>
                <w:sz w:val="20"/>
              </w:rPr>
            </w:pPr>
            <w:r>
              <w:rPr>
                <w:rFonts w:hint="eastAsia"/>
                <w:sz w:val="20"/>
              </w:rPr>
              <w:t>审核方案</w:t>
            </w:r>
          </w:p>
          <w:p>
            <w:pPr>
              <w:rPr>
                <w:rFonts w:ascii="Times New Roman" w:hAnsi="Times New Roman" w:eastAsia="宋体" w:cs="Times New Roman"/>
                <w:kern w:val="2"/>
                <w:sz w:val="21"/>
                <w:szCs w:val="21"/>
                <w:lang w:val="en-US" w:eastAsia="zh-CN" w:bidi="ar-SA"/>
              </w:rPr>
            </w:pPr>
            <w:r>
              <w:rPr>
                <w:rFonts w:hint="eastAsia"/>
                <w:sz w:val="20"/>
              </w:rPr>
              <w:t>管理人员</w:t>
            </w:r>
          </w:p>
          <w:p>
            <w:pPr>
              <w:rPr>
                <w:sz w:val="21"/>
                <w:szCs w:val="21"/>
              </w:rPr>
            </w:pPr>
          </w:p>
        </w:tc>
        <w:tc>
          <w:tcPr>
            <w:tcW w:w="1938" w:type="dxa"/>
            <w:gridSpan w:val="3"/>
            <w:vMerge w:val="restart"/>
            <w:vAlign w:val="center"/>
          </w:tcPr>
          <w:p>
            <w:pPr>
              <w:rPr>
                <w:rFonts w:ascii="Times New Roman" w:hAnsi="Times New Roman" w:eastAsia="宋体" w:cs="Times New Roman"/>
                <w:kern w:val="2"/>
                <w:sz w:val="21"/>
                <w:szCs w:val="21"/>
                <w:lang w:val="en-US" w:eastAsia="zh-CN" w:bidi="ar-SA"/>
              </w:rPr>
            </w:pPr>
            <w:r>
              <w:rPr>
                <w:sz w:val="21"/>
                <w:szCs w:val="21"/>
              </w:rPr>
              <w:t>李永忠</w:t>
            </w:r>
          </w:p>
          <w:p>
            <w:pPr>
              <w:rPr>
                <w:sz w:val="21"/>
                <w:szCs w:val="21"/>
              </w:rPr>
            </w:pPr>
          </w:p>
        </w:tc>
        <w:tc>
          <w:tcPr>
            <w:tcW w:w="2061" w:type="dxa"/>
            <w:gridSpan w:val="4"/>
            <w:vMerge w:val="restart"/>
            <w:vAlign w:val="center"/>
          </w:tcPr>
          <w:p>
            <w:pPr>
              <w:rPr>
                <w:sz w:val="20"/>
              </w:rPr>
            </w:pPr>
            <w:r>
              <w:rPr>
                <w:rFonts w:hint="eastAsia"/>
                <w:sz w:val="20"/>
              </w:rPr>
              <w:t>受审核方</w:t>
            </w:r>
          </w:p>
          <w:p>
            <w:pPr>
              <w:rPr>
                <w:rFonts w:ascii="Times New Roman" w:hAnsi="Times New Roman" w:eastAsia="宋体" w:cs="Times New Roman"/>
                <w:kern w:val="2"/>
                <w:sz w:val="21"/>
                <w:szCs w:val="21"/>
                <w:lang w:val="en-US" w:eastAsia="zh-CN" w:bidi="ar-SA"/>
              </w:rPr>
            </w:pPr>
            <w:r>
              <w:rPr>
                <w:rFonts w:hint="eastAsia"/>
                <w:sz w:val="20"/>
              </w:rPr>
              <w:t>签字及公章</w:t>
            </w:r>
          </w:p>
          <w:p>
            <w:pPr>
              <w:rPr>
                <w:sz w:val="21"/>
                <w:szCs w:val="21"/>
              </w:rPr>
            </w:pPr>
          </w:p>
        </w:tc>
        <w:tc>
          <w:tcPr>
            <w:tcW w:w="1380" w:type="dxa"/>
            <w:vMerge w:val="restart"/>
            <w:vAlign w:val="center"/>
          </w:tcPr>
          <w:p>
            <w:pPr>
              <w:rPr>
                <w:rFonts w:ascii="Times New Roman" w:hAnsi="Times New Roman" w:eastAsia="宋体" w:cs="Times New Roman"/>
                <w:kern w:val="2"/>
                <w:sz w:val="21"/>
                <w:szCs w:val="21"/>
                <w:lang w:val="en-US" w:eastAsia="zh-CN" w:bidi="ar-SA"/>
              </w:rPr>
            </w:pP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rFonts w:ascii="Times New Roman" w:hAnsi="Times New Roman" w:eastAsia="宋体" w:cs="Times New Roman"/>
                <w:kern w:val="2"/>
                <w:sz w:val="21"/>
                <w:szCs w:val="21"/>
                <w:lang w:val="en-US" w:eastAsia="zh-CN" w:bidi="ar-SA"/>
              </w:rPr>
            </w:pPr>
            <w:r>
              <w:rPr>
                <w:rFonts w:hint="eastAsia"/>
                <w:sz w:val="20"/>
              </w:rPr>
              <w:t>联系电话</w:t>
            </w:r>
          </w:p>
        </w:tc>
        <w:tc>
          <w:tcPr>
            <w:tcW w:w="2129" w:type="dxa"/>
            <w:gridSpan w:val="2"/>
            <w:vAlign w:val="center"/>
          </w:tcPr>
          <w:p>
            <w:pPr>
              <w:rPr>
                <w:rFonts w:ascii="Times New Roman" w:hAnsi="Times New Roman" w:eastAsia="宋体" w:cs="Times New Roman"/>
                <w:kern w:val="2"/>
                <w:sz w:val="21"/>
                <w:szCs w:val="21"/>
                <w:lang w:val="en-US" w:eastAsia="zh-CN" w:bidi="ar-SA"/>
              </w:rPr>
            </w:pPr>
            <w:r>
              <w:rPr>
                <w:rFonts w:hint="eastAsia"/>
                <w:sz w:val="21"/>
                <w:szCs w:val="21"/>
              </w:rPr>
              <w:t>13983696917</w:t>
            </w:r>
          </w:p>
        </w:tc>
        <w:tc>
          <w:tcPr>
            <w:tcW w:w="1671" w:type="dxa"/>
            <w:gridSpan w:val="2"/>
            <w:vMerge w:val="continue"/>
            <w:vAlign w:val="center"/>
          </w:tcPr>
          <w:p>
            <w:pPr>
              <w:rPr>
                <w:sz w:val="21"/>
                <w:szCs w:val="21"/>
              </w:rPr>
            </w:pPr>
          </w:p>
        </w:tc>
        <w:tc>
          <w:tcPr>
            <w:tcW w:w="1938" w:type="dxa"/>
            <w:gridSpan w:val="3"/>
            <w:vMerge w:val="continue"/>
            <w:vAlign w:val="center"/>
          </w:tcPr>
          <w:p>
            <w:pPr>
              <w:rPr>
                <w:sz w:val="21"/>
                <w:szCs w:val="21"/>
              </w:rPr>
            </w:pPr>
          </w:p>
        </w:tc>
        <w:tc>
          <w:tcPr>
            <w:tcW w:w="2061" w:type="dxa"/>
            <w:gridSpan w:val="4"/>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rFonts w:ascii="Times New Roman" w:hAnsi="Times New Roman" w:eastAsia="宋体" w:cs="Times New Roman"/>
                <w:kern w:val="2"/>
                <w:sz w:val="21"/>
                <w:szCs w:val="21"/>
                <w:lang w:val="en-US" w:eastAsia="zh-CN" w:bidi="ar-SA"/>
              </w:rPr>
            </w:pPr>
            <w:r>
              <w:rPr>
                <w:rFonts w:hint="eastAsia"/>
                <w:sz w:val="20"/>
              </w:rPr>
              <w:t>日期</w:t>
            </w:r>
          </w:p>
        </w:tc>
        <w:tc>
          <w:tcPr>
            <w:tcW w:w="2129" w:type="dxa"/>
            <w:gridSpan w:val="2"/>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2022.7.5</w:t>
            </w:r>
          </w:p>
        </w:tc>
        <w:tc>
          <w:tcPr>
            <w:tcW w:w="1671" w:type="dxa"/>
            <w:gridSpan w:val="2"/>
            <w:vAlign w:val="center"/>
          </w:tcPr>
          <w:p>
            <w:pPr>
              <w:rPr>
                <w:rFonts w:ascii="Times New Roman" w:hAnsi="Times New Roman" w:eastAsia="宋体" w:cs="Times New Roman"/>
                <w:kern w:val="2"/>
                <w:sz w:val="21"/>
                <w:szCs w:val="21"/>
                <w:lang w:val="en-US" w:eastAsia="zh-CN" w:bidi="ar-SA"/>
              </w:rPr>
            </w:pPr>
            <w:r>
              <w:rPr>
                <w:rFonts w:hint="eastAsia"/>
                <w:sz w:val="20"/>
              </w:rPr>
              <w:t>日期</w:t>
            </w:r>
          </w:p>
        </w:tc>
        <w:tc>
          <w:tcPr>
            <w:tcW w:w="1938" w:type="dxa"/>
            <w:gridSpan w:val="3"/>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2022.7.5</w:t>
            </w:r>
          </w:p>
        </w:tc>
        <w:tc>
          <w:tcPr>
            <w:tcW w:w="2061" w:type="dxa"/>
            <w:gridSpan w:val="4"/>
            <w:vAlign w:val="center"/>
          </w:tcPr>
          <w:p>
            <w:pPr>
              <w:rPr>
                <w:rFonts w:ascii="Times New Roman" w:hAnsi="Times New Roman" w:eastAsia="宋体" w:cs="Times New Roman"/>
                <w:kern w:val="2"/>
                <w:sz w:val="21"/>
                <w:szCs w:val="21"/>
                <w:lang w:val="en-US" w:eastAsia="zh-CN" w:bidi="ar-SA"/>
              </w:rPr>
            </w:pPr>
            <w:r>
              <w:rPr>
                <w:rFonts w:hint="eastAsia"/>
                <w:sz w:val="20"/>
              </w:rPr>
              <w:t>日期</w:t>
            </w:r>
          </w:p>
        </w:tc>
        <w:tc>
          <w:tcPr>
            <w:tcW w:w="1380" w:type="dxa"/>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2022.7.5</w:t>
            </w:r>
          </w:p>
        </w:tc>
      </w:tr>
    </w:tbl>
    <w:p/>
    <w:p/>
    <w:p>
      <w:pPr>
        <w:pStyle w:val="2"/>
      </w:pPr>
    </w:p>
    <w:p>
      <w:pPr>
        <w:pStyle w:val="2"/>
      </w:pPr>
    </w:p>
    <w:p>
      <w:pPr>
        <w:pStyle w:val="2"/>
      </w:pPr>
    </w:p>
    <w:p>
      <w:pPr>
        <w:pStyle w:val="2"/>
      </w:pPr>
    </w:p>
    <w:tbl>
      <w:tblPr>
        <w:tblStyle w:val="6"/>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34"/>
        <w:gridCol w:w="1136"/>
        <w:gridCol w:w="1640"/>
        <w:gridCol w:w="5280"/>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446" w:type="dxa"/>
            <w:gridSpan w:val="6"/>
            <w:tcBorders>
              <w:top w:val="single" w:color="auto" w:sz="8" w:space="0"/>
              <w:left w:val="single" w:color="auto" w:sz="8" w:space="0"/>
              <w:bottom w:val="nil"/>
              <w:right w:val="single" w:color="auto" w:sz="8" w:space="0"/>
            </w:tcBorders>
            <w:vAlign w:val="center"/>
          </w:tcPr>
          <w:p>
            <w:pPr>
              <w:pStyle w:val="2"/>
            </w:pPr>
          </w:p>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73"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93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3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164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528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583" w:type="dxa"/>
            <w:tcBorders>
              <w:right w:val="single" w:color="auto" w:sz="8" w:space="0"/>
            </w:tcBorders>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73" w:type="dxa"/>
            <w:vMerge w:val="restart"/>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7</w:t>
            </w:r>
            <w:r>
              <w:rPr>
                <w:rFonts w:ascii="宋体" w:hAnsi="宋体"/>
                <w:b/>
                <w:bCs/>
                <w:sz w:val="21"/>
                <w:szCs w:val="21"/>
              </w:rPr>
              <w:t>月</w:t>
            </w:r>
            <w:r>
              <w:rPr>
                <w:rFonts w:hint="eastAsia" w:ascii="宋体" w:hAnsi="宋体"/>
                <w:b/>
                <w:bCs/>
                <w:sz w:val="21"/>
                <w:szCs w:val="21"/>
              </w:rPr>
              <w:t>6日</w:t>
            </w:r>
          </w:p>
          <w:p>
            <w:pPr>
              <w:snapToGrid w:val="0"/>
              <w:spacing w:line="320" w:lineRule="exact"/>
              <w:rPr>
                <w:rFonts w:ascii="宋体" w:hAnsi="宋体"/>
                <w:b/>
                <w:bCs/>
                <w:sz w:val="21"/>
                <w:szCs w:val="21"/>
              </w:rPr>
            </w:pPr>
          </w:p>
          <w:p>
            <w:pPr>
              <w:tabs>
                <w:tab w:val="left" w:pos="525"/>
              </w:tabs>
              <w:rPr>
                <w:rFonts w:ascii="宋体" w:hAnsi="宋体"/>
                <w:b/>
                <w:bCs/>
                <w:sz w:val="21"/>
                <w:szCs w:val="21"/>
              </w:rPr>
            </w:pPr>
            <w:r>
              <w:rPr>
                <w:rFonts w:hint="eastAsia" w:ascii="宋体" w:hAnsi="宋体"/>
                <w:b/>
                <w:bCs/>
                <w:sz w:val="21"/>
                <w:szCs w:val="21"/>
              </w:rPr>
              <w:t>12:00-12:30（午餐）</w:t>
            </w: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8:3</w:t>
            </w:r>
            <w:r>
              <w:rPr>
                <w:rFonts w:ascii="宋体" w:hAnsi="宋体"/>
                <w:b/>
                <w:bCs/>
                <w:sz w:val="21"/>
                <w:szCs w:val="21"/>
              </w:rPr>
              <w:t>0</w:t>
            </w:r>
            <w:r>
              <w:rPr>
                <w:rFonts w:hint="eastAsia" w:ascii="宋体" w:hAnsi="宋体"/>
                <w:b/>
                <w:bCs/>
                <w:sz w:val="21"/>
                <w:szCs w:val="21"/>
              </w:rPr>
              <w:t>-9:00</w:t>
            </w:r>
          </w:p>
        </w:tc>
        <w:tc>
          <w:tcPr>
            <w:tcW w:w="1136" w:type="dxa"/>
          </w:tcPr>
          <w:p>
            <w:pPr>
              <w:spacing w:line="300" w:lineRule="exact"/>
              <w:rPr>
                <w:rFonts w:ascii="宋体" w:hAnsi="宋体"/>
                <w:b/>
                <w:bCs/>
                <w:sz w:val="21"/>
                <w:szCs w:val="21"/>
              </w:rPr>
            </w:pPr>
            <w:r>
              <w:rPr>
                <w:rFonts w:hint="eastAsia" w:ascii="宋体" w:hAnsi="宋体"/>
                <w:b/>
                <w:bCs/>
                <w:sz w:val="21"/>
                <w:szCs w:val="21"/>
              </w:rPr>
              <w:t>首次会</w:t>
            </w:r>
          </w:p>
        </w:tc>
        <w:tc>
          <w:tcPr>
            <w:tcW w:w="1640" w:type="dxa"/>
          </w:tcPr>
          <w:p>
            <w:pPr>
              <w:spacing w:line="300" w:lineRule="exact"/>
              <w:rPr>
                <w:rFonts w:ascii="宋体" w:hAnsi="宋体"/>
                <w:b/>
                <w:bCs/>
                <w:sz w:val="21"/>
                <w:szCs w:val="21"/>
              </w:rPr>
            </w:pPr>
          </w:p>
        </w:tc>
        <w:tc>
          <w:tcPr>
            <w:tcW w:w="5280" w:type="dxa"/>
          </w:tcPr>
          <w:p>
            <w:pPr>
              <w:spacing w:line="300" w:lineRule="exact"/>
              <w:rPr>
                <w:rFonts w:ascii="宋体" w:hAnsi="宋体"/>
                <w:b/>
                <w:bCs/>
                <w:sz w:val="21"/>
                <w:szCs w:val="21"/>
              </w:rPr>
            </w:pPr>
          </w:p>
        </w:tc>
        <w:tc>
          <w:tcPr>
            <w:tcW w:w="583"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AB</w:t>
            </w: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873" w:type="dxa"/>
            <w:vMerge w:val="continue"/>
            <w:tcBorders>
              <w:left w:val="single" w:color="auto" w:sz="8" w:space="0"/>
            </w:tcBorders>
          </w:tcPr>
          <w:p>
            <w:pPr>
              <w:pStyle w:val="2"/>
              <w:rPr>
                <w:rFonts w:ascii="宋体" w:hAnsi="宋体"/>
                <w:sz w:val="21"/>
                <w:szCs w:val="21"/>
              </w:rPr>
            </w:pPr>
          </w:p>
        </w:tc>
        <w:tc>
          <w:tcPr>
            <w:tcW w:w="934" w:type="dxa"/>
            <w:vMerge w:val="restart"/>
          </w:tcPr>
          <w:p>
            <w:pPr>
              <w:snapToGrid w:val="0"/>
              <w:spacing w:line="320" w:lineRule="exact"/>
              <w:rPr>
                <w:rFonts w:ascii="宋体" w:hAnsi="宋体"/>
                <w:b/>
                <w:bCs/>
                <w:sz w:val="21"/>
                <w:szCs w:val="21"/>
              </w:rPr>
            </w:pPr>
            <w:r>
              <w:rPr>
                <w:rFonts w:hint="eastAsia" w:ascii="宋体" w:hAnsi="宋体"/>
                <w:b/>
                <w:bCs/>
                <w:sz w:val="21"/>
                <w:szCs w:val="21"/>
              </w:rPr>
              <w:t>9:00-</w:t>
            </w:r>
            <w:r>
              <w:rPr>
                <w:rFonts w:ascii="宋体" w:hAnsi="宋体"/>
                <w:b/>
                <w:bCs/>
                <w:sz w:val="21"/>
                <w:szCs w:val="21"/>
              </w:rPr>
              <w:t>1</w:t>
            </w:r>
            <w:r>
              <w:rPr>
                <w:rFonts w:hint="eastAsia" w:ascii="宋体" w:hAnsi="宋体"/>
                <w:b/>
                <w:bCs/>
                <w:sz w:val="21"/>
                <w:szCs w:val="21"/>
              </w:rPr>
              <w:t>7:</w:t>
            </w:r>
            <w:r>
              <w:rPr>
                <w:rFonts w:ascii="宋体" w:hAnsi="宋体"/>
                <w:b/>
                <w:bCs/>
                <w:sz w:val="21"/>
                <w:szCs w:val="21"/>
              </w:rPr>
              <w:t>00</w:t>
            </w:r>
          </w:p>
          <w:p>
            <w:pPr>
              <w:snapToGrid w:val="0"/>
              <w:spacing w:line="320" w:lineRule="exact"/>
              <w:rPr>
                <w:rFonts w:ascii="宋体" w:hAnsi="宋体"/>
                <w:b/>
                <w:bCs/>
                <w:sz w:val="21"/>
                <w:szCs w:val="21"/>
              </w:rPr>
            </w:pPr>
          </w:p>
        </w:tc>
        <w:tc>
          <w:tcPr>
            <w:tcW w:w="1136" w:type="dxa"/>
            <w:vMerge w:val="restart"/>
          </w:tcPr>
          <w:p>
            <w:pPr>
              <w:spacing w:line="300" w:lineRule="exact"/>
              <w:rPr>
                <w:rFonts w:ascii="宋体" w:hAnsi="宋体"/>
                <w:b/>
                <w:bCs/>
                <w:sz w:val="21"/>
                <w:szCs w:val="21"/>
              </w:rPr>
            </w:pPr>
            <w:r>
              <w:rPr>
                <w:rFonts w:hint="eastAsia" w:ascii="宋体" w:hAnsi="宋体"/>
                <w:b/>
                <w:bCs/>
                <w:sz w:val="21"/>
                <w:szCs w:val="21"/>
              </w:rPr>
              <w:t>管理层</w:t>
            </w:r>
          </w:p>
        </w:tc>
        <w:tc>
          <w:tcPr>
            <w:tcW w:w="1640" w:type="dxa"/>
            <w:vMerge w:val="restart"/>
          </w:tcPr>
          <w:p>
            <w:pPr>
              <w:spacing w:line="300" w:lineRule="exact"/>
              <w:rPr>
                <w:rFonts w:ascii="宋体" w:hAnsi="宋体"/>
                <w:b/>
                <w:bCs/>
                <w:sz w:val="21"/>
                <w:szCs w:val="21"/>
              </w:rPr>
            </w:pPr>
            <w:r>
              <w:rPr>
                <w:rFonts w:hint="eastAsia" w:ascii="宋体" w:hAnsi="宋体"/>
                <w:b/>
                <w:bCs/>
                <w:sz w:val="21"/>
                <w:szCs w:val="21"/>
              </w:rPr>
              <w:t>与管理层有关的质量、环境、职业健康安全管理活动</w:t>
            </w:r>
          </w:p>
        </w:tc>
        <w:tc>
          <w:tcPr>
            <w:tcW w:w="5280" w:type="dxa"/>
          </w:tcPr>
          <w:p>
            <w:pPr>
              <w:spacing w:line="300" w:lineRule="exact"/>
              <w:rPr>
                <w:rFonts w:ascii="宋体" w:hAnsi="宋体"/>
                <w:b/>
                <w:bCs/>
                <w:color w:val="0C0C0C" w:themeColor="text1" w:themeTint="F2"/>
                <w:sz w:val="21"/>
                <w:szCs w:val="21"/>
                <w:u w:val="single"/>
              </w:rPr>
            </w:pPr>
            <w:r>
              <w:rPr>
                <w:rFonts w:hint="eastAsia" w:ascii="宋体" w:hAnsi="宋体"/>
                <w:b/>
                <w:bCs/>
                <w:color w:val="0C0C0C" w:themeColor="text1" w:themeTint="F2"/>
                <w:sz w:val="21"/>
                <w:szCs w:val="21"/>
              </w:rPr>
              <w:t>Q:4.1/4.2/4.3/4.4/（3.1）5.1（4.3）/5.2（3.2）/5.3（4.3）/6.1（12.3-5）/6.2（3.2）/6.3（3.4）/7.1.1（3.4.1）/9.1.1（3.4.2、11.1.1、11.2、12.1、12.2.1-2）/9.3（12.4）/10.1/10.3 （12.5）</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p>
            <w:pPr>
              <w:snapToGrid w:val="0"/>
              <w:spacing w:line="320" w:lineRule="exact"/>
              <w:rPr>
                <w:rFonts w:ascii="宋体" w:hAnsi="宋体"/>
                <w:b/>
                <w:bCs/>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73" w:type="dxa"/>
            <w:vMerge w:val="continue"/>
            <w:tcBorders>
              <w:left w:val="single" w:color="auto" w:sz="8" w:space="0"/>
            </w:tcBorders>
          </w:tcPr>
          <w:p>
            <w:pPr>
              <w:pStyle w:val="2"/>
              <w:rPr>
                <w:rFonts w:ascii="宋体" w:hAnsi="宋体"/>
                <w:sz w:val="21"/>
                <w:szCs w:val="21"/>
              </w:rPr>
            </w:pPr>
          </w:p>
        </w:tc>
        <w:tc>
          <w:tcPr>
            <w:tcW w:w="934" w:type="dxa"/>
            <w:vMerge w:val="continue"/>
          </w:tcPr>
          <w:p>
            <w:pPr>
              <w:snapToGrid w:val="0"/>
              <w:spacing w:line="320" w:lineRule="exact"/>
              <w:rPr>
                <w:rFonts w:ascii="宋体" w:hAnsi="宋体"/>
                <w:b/>
                <w:bCs/>
                <w:sz w:val="21"/>
                <w:szCs w:val="21"/>
              </w:rPr>
            </w:pPr>
          </w:p>
        </w:tc>
        <w:tc>
          <w:tcPr>
            <w:tcW w:w="1136" w:type="dxa"/>
            <w:vMerge w:val="continue"/>
          </w:tcPr>
          <w:p>
            <w:pPr>
              <w:spacing w:line="300" w:lineRule="exact"/>
              <w:rPr>
                <w:rFonts w:ascii="宋体" w:hAnsi="宋体"/>
                <w:b/>
                <w:bCs/>
                <w:sz w:val="21"/>
                <w:szCs w:val="21"/>
              </w:rPr>
            </w:pPr>
          </w:p>
        </w:tc>
        <w:tc>
          <w:tcPr>
            <w:tcW w:w="1640" w:type="dxa"/>
            <w:vMerge w:val="continue"/>
          </w:tcPr>
          <w:p>
            <w:pPr>
              <w:spacing w:line="300" w:lineRule="exact"/>
              <w:rPr>
                <w:rFonts w:ascii="宋体" w:hAnsi="宋体"/>
                <w:b/>
                <w:bCs/>
                <w:sz w:val="21"/>
                <w:szCs w:val="21"/>
              </w:rPr>
            </w:pPr>
          </w:p>
        </w:tc>
        <w:tc>
          <w:tcPr>
            <w:tcW w:w="5280" w:type="dxa"/>
          </w:tcPr>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EO:4.1/4.2/4.3/4.4/5.1/5.2/5.3/O5.4/6.1.1/6.1.4/6.2</w:t>
            </w:r>
            <w:r>
              <w:rPr>
                <w:rFonts w:hint="eastAsia" w:ascii="宋体" w:hAnsi="宋体"/>
                <w:b/>
                <w:bCs/>
                <w:color w:val="0C0C0C" w:themeColor="text1" w:themeTint="F2"/>
                <w:sz w:val="21"/>
                <w:szCs w:val="21"/>
                <w:u w:val="single"/>
              </w:rPr>
              <w:t>/</w:t>
            </w:r>
            <w:r>
              <w:rPr>
                <w:rFonts w:hint="eastAsia" w:ascii="宋体" w:hAnsi="宋体"/>
                <w:b/>
                <w:bCs/>
                <w:color w:val="0C0C0C" w:themeColor="text1" w:themeTint="F2"/>
                <w:sz w:val="21"/>
                <w:szCs w:val="21"/>
              </w:rPr>
              <w:t>7.1/9.1.1/9.3/10.1/10.3</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资质验证/范围再确认/</w:t>
            </w:r>
            <w:r>
              <w:rPr>
                <w:rFonts w:hint="eastAsia" w:ascii="宋体" w:hAnsi="宋体"/>
                <w:b/>
                <w:color w:val="0C0C0C" w:themeColor="text1" w:themeTint="F2"/>
                <w:sz w:val="18"/>
                <w:szCs w:val="18"/>
              </w:rPr>
              <w:t>标准/规范/法规的执行情况、</w:t>
            </w:r>
            <w:r>
              <w:rPr>
                <w:rFonts w:hint="eastAsia" w:ascii="宋体" w:hAnsi="宋体"/>
                <w:b/>
                <w:color w:val="0C0C0C" w:themeColor="text1" w:themeTint="F2"/>
                <w:sz w:val="18"/>
                <w:szCs w:val="18"/>
                <w:lang w:val="en-US" w:eastAsia="zh-CN"/>
              </w:rPr>
              <w:t>一阶段</w:t>
            </w:r>
            <w:bookmarkStart w:id="32" w:name="_GoBack"/>
            <w:bookmarkEnd w:id="32"/>
            <w:r>
              <w:rPr>
                <w:rFonts w:hint="eastAsia" w:ascii="宋体" w:hAnsi="宋体"/>
                <w:b/>
                <w:color w:val="0C0C0C" w:themeColor="text1" w:themeTint="F2"/>
                <w:sz w:val="18"/>
                <w:szCs w:val="18"/>
              </w:rPr>
              <w:t>审核不符合项的验证、认证证书、标志的使用情况、投诉或事故、监督抽查情况、体系变动</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73" w:type="dxa"/>
            <w:vMerge w:val="continue"/>
            <w:tcBorders>
              <w:left w:val="single" w:color="auto" w:sz="8" w:space="0"/>
            </w:tcBorders>
          </w:tcPr>
          <w:p>
            <w:pPr>
              <w:pStyle w:val="2"/>
            </w:pP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9:0</w:t>
            </w:r>
            <w:r>
              <w:rPr>
                <w:rFonts w:ascii="宋体" w:hAnsi="宋体"/>
                <w:b/>
                <w:bCs/>
                <w:sz w:val="21"/>
                <w:szCs w:val="21"/>
              </w:rPr>
              <w:t>0</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8:3</w:t>
            </w:r>
            <w:r>
              <w:rPr>
                <w:rFonts w:ascii="宋体" w:hAnsi="宋体"/>
                <w:b/>
                <w:bCs/>
                <w:sz w:val="21"/>
                <w:szCs w:val="21"/>
              </w:rPr>
              <w:t>0</w:t>
            </w:r>
          </w:p>
        </w:tc>
        <w:tc>
          <w:tcPr>
            <w:tcW w:w="1136" w:type="dxa"/>
          </w:tcPr>
          <w:p>
            <w:pPr>
              <w:spacing w:line="300" w:lineRule="exact"/>
              <w:rPr>
                <w:rFonts w:hint="eastAsia" w:ascii="宋体" w:hAnsi="宋体"/>
                <w:b/>
                <w:bCs/>
                <w:color w:val="FF0000"/>
                <w:sz w:val="18"/>
                <w:szCs w:val="18"/>
              </w:rPr>
            </w:pPr>
            <w:r>
              <w:rPr>
                <w:rFonts w:hint="eastAsia" w:ascii="宋体" w:hAnsi="宋体"/>
                <w:b/>
                <w:bCs/>
                <w:sz w:val="18"/>
                <w:szCs w:val="18"/>
              </w:rPr>
              <w:t>工程部、项目部</w:t>
            </w:r>
          </w:p>
          <w:p>
            <w:pPr>
              <w:pStyle w:val="2"/>
              <w:rPr>
                <w:rFonts w:hint="eastAsia"/>
                <w:sz w:val="18"/>
                <w:szCs w:val="18"/>
              </w:rPr>
            </w:pPr>
            <w:r>
              <w:rPr>
                <w:sz w:val="18"/>
                <w:szCs w:val="18"/>
              </w:rPr>
              <w:t>（</w:t>
            </w:r>
            <w:r>
              <w:rPr>
                <w:rFonts w:hint="eastAsia"/>
                <w:sz w:val="18"/>
                <w:szCs w:val="18"/>
              </w:rPr>
              <w:t>9</w:t>
            </w:r>
            <w:r>
              <w:rPr>
                <w:rFonts w:hint="eastAsia"/>
                <w:sz w:val="18"/>
                <w:szCs w:val="18"/>
                <w:lang w:eastAsia="zh-CN"/>
              </w:rPr>
              <w:t>:</w:t>
            </w:r>
            <w:r>
              <w:rPr>
                <w:rFonts w:hint="eastAsia"/>
                <w:sz w:val="18"/>
                <w:szCs w:val="18"/>
              </w:rPr>
              <w:t>00-9</w:t>
            </w:r>
            <w:r>
              <w:rPr>
                <w:rFonts w:hint="eastAsia"/>
                <w:sz w:val="18"/>
                <w:szCs w:val="18"/>
                <w:lang w:eastAsia="zh-CN"/>
              </w:rPr>
              <w:t>:</w:t>
            </w:r>
            <w:r>
              <w:rPr>
                <w:rFonts w:hint="eastAsia"/>
                <w:sz w:val="18"/>
                <w:szCs w:val="18"/>
              </w:rPr>
              <w:t>30到项目1，11</w:t>
            </w:r>
            <w:r>
              <w:rPr>
                <w:rFonts w:hint="eastAsia"/>
                <w:sz w:val="18"/>
                <w:szCs w:val="18"/>
                <w:lang w:eastAsia="zh-CN"/>
              </w:rPr>
              <w:t>:</w:t>
            </w:r>
            <w:r>
              <w:rPr>
                <w:rFonts w:hint="eastAsia"/>
                <w:sz w:val="18"/>
                <w:szCs w:val="18"/>
              </w:rPr>
              <w:t>30-12</w:t>
            </w:r>
            <w:r>
              <w:rPr>
                <w:rFonts w:hint="eastAsia"/>
                <w:sz w:val="18"/>
                <w:szCs w:val="18"/>
                <w:lang w:eastAsia="zh-CN"/>
              </w:rPr>
              <w:t>:</w:t>
            </w:r>
            <w:r>
              <w:rPr>
                <w:rFonts w:hint="eastAsia"/>
                <w:sz w:val="18"/>
                <w:szCs w:val="18"/>
              </w:rPr>
              <w:t>00从项目1回公司。</w:t>
            </w:r>
          </w:p>
          <w:p>
            <w:pPr>
              <w:pStyle w:val="2"/>
              <w:rPr>
                <w:sz w:val="18"/>
                <w:szCs w:val="18"/>
              </w:rPr>
            </w:pPr>
            <w:r>
              <w:rPr>
                <w:rFonts w:hint="eastAsia"/>
                <w:sz w:val="18"/>
                <w:szCs w:val="18"/>
              </w:rPr>
              <w:t>12</w:t>
            </w:r>
            <w:r>
              <w:rPr>
                <w:rFonts w:hint="eastAsia"/>
                <w:sz w:val="18"/>
                <w:szCs w:val="18"/>
                <w:lang w:eastAsia="zh-CN"/>
              </w:rPr>
              <w:t>:</w:t>
            </w:r>
            <w:r>
              <w:rPr>
                <w:rFonts w:hint="eastAsia"/>
                <w:sz w:val="18"/>
                <w:szCs w:val="18"/>
              </w:rPr>
              <w:t>30-13</w:t>
            </w:r>
            <w:r>
              <w:rPr>
                <w:rFonts w:hint="eastAsia"/>
                <w:sz w:val="18"/>
                <w:szCs w:val="18"/>
                <w:lang w:eastAsia="zh-CN"/>
              </w:rPr>
              <w:t>:</w:t>
            </w:r>
            <w:r>
              <w:rPr>
                <w:rFonts w:hint="eastAsia"/>
                <w:sz w:val="18"/>
                <w:szCs w:val="18"/>
              </w:rPr>
              <w:t>00到项目2，18</w:t>
            </w:r>
            <w:r>
              <w:rPr>
                <w:rFonts w:hint="eastAsia"/>
                <w:sz w:val="18"/>
                <w:szCs w:val="18"/>
                <w:lang w:eastAsia="zh-CN"/>
              </w:rPr>
              <w:t>:</w:t>
            </w:r>
            <w:r>
              <w:rPr>
                <w:rFonts w:hint="eastAsia"/>
                <w:sz w:val="18"/>
                <w:szCs w:val="18"/>
              </w:rPr>
              <w:t>30离开项目2）</w:t>
            </w:r>
          </w:p>
        </w:tc>
        <w:tc>
          <w:tcPr>
            <w:tcW w:w="1640" w:type="dxa"/>
          </w:tcPr>
          <w:p>
            <w:pPr>
              <w:spacing w:line="300" w:lineRule="exact"/>
              <w:rPr>
                <w:rFonts w:ascii="宋体" w:hAnsi="宋体"/>
                <w:b/>
                <w:bCs/>
                <w:sz w:val="21"/>
                <w:szCs w:val="21"/>
              </w:rPr>
            </w:pPr>
            <w:r>
              <w:rPr>
                <w:b/>
                <w:sz w:val="20"/>
              </w:rPr>
              <w:t>消防设施工程专业承包、建筑装修装饰工程专业承包</w:t>
            </w:r>
            <w:r>
              <w:rPr>
                <w:b/>
                <w:bCs/>
                <w:sz w:val="21"/>
                <w:szCs w:val="21"/>
              </w:rPr>
              <w:t>在建项目</w:t>
            </w:r>
            <w:r>
              <w:rPr>
                <w:rFonts w:hint="eastAsia" w:ascii="宋体" w:hAnsi="宋体"/>
                <w:b/>
                <w:bCs/>
                <w:sz w:val="21"/>
                <w:szCs w:val="21"/>
              </w:rPr>
              <w:t>策划实施及检验控制及环境和职业健康安全运行控制</w:t>
            </w:r>
          </w:p>
        </w:tc>
        <w:tc>
          <w:tcPr>
            <w:tcW w:w="5280" w:type="dxa"/>
          </w:tcPr>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Q/J  5.3(4.3)/6.2（4.2）7.1.3(6.1-6.3)</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/7.1.4(10.5.1)/8.4（9.1-9.3、8.1-8.4）、10.2(12.5)</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 xml:space="preserve"> 7.1.5(11.4)8.1(10.1.1、10.2)/8.3(10.3) 8.5(10.4、10.5、10.6、10.7)/8.6（11.1、11.2、11.3）、8.7（8.5、11.5）；</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E: 5.3/6.2/6.1.2/8.1/8.2/9.1.1；</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O</w:t>
            </w:r>
            <w:r>
              <w:rPr>
                <w:rFonts w:hint="eastAsia" w:ascii="宋体" w:hAnsi="宋体"/>
                <w:b/>
                <w:bCs/>
                <w:color w:val="0C0C0C" w:themeColor="text1" w:themeTint="F2"/>
                <w:sz w:val="21"/>
                <w:szCs w:val="21"/>
                <w:lang w:eastAsia="zh-CN"/>
              </w:rPr>
              <w:t>:</w:t>
            </w:r>
            <w:r>
              <w:rPr>
                <w:rFonts w:hint="eastAsia" w:ascii="宋体" w:hAnsi="宋体"/>
                <w:b/>
                <w:bCs/>
                <w:color w:val="0C0C0C" w:themeColor="text1" w:themeTint="F2"/>
                <w:sz w:val="21"/>
                <w:szCs w:val="21"/>
              </w:rPr>
              <w:t>5.3/6.2/6.1.2/8.1/8.2/9.1.1；</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873" w:type="dxa"/>
            <w:vMerge w:val="restart"/>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7月7日12:00-12:30（午餐）</w:t>
            </w:r>
          </w:p>
          <w:p>
            <w:pPr>
              <w:snapToGrid w:val="0"/>
              <w:spacing w:line="320" w:lineRule="exact"/>
              <w:rPr>
                <w:rFonts w:ascii="宋体" w:hAnsi="宋体"/>
                <w:b/>
                <w:bCs/>
                <w:sz w:val="21"/>
                <w:szCs w:val="21"/>
              </w:rPr>
            </w:pPr>
          </w:p>
          <w:p>
            <w:pPr>
              <w:snapToGrid w:val="0"/>
              <w:spacing w:line="320" w:lineRule="exact"/>
            </w:pP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8</w:t>
            </w:r>
            <w:r>
              <w:rPr>
                <w:rFonts w:ascii="宋体" w:hAnsi="宋体"/>
                <w:b/>
                <w:bCs/>
                <w:sz w:val="21"/>
                <w:szCs w:val="21"/>
              </w:rPr>
              <w:t>:</w:t>
            </w:r>
            <w:r>
              <w:rPr>
                <w:rFonts w:hint="eastAsia" w:ascii="宋体" w:hAnsi="宋体"/>
                <w:b/>
                <w:bCs/>
                <w:sz w:val="21"/>
                <w:szCs w:val="21"/>
              </w:rPr>
              <w:t>3</w:t>
            </w:r>
            <w:r>
              <w:rPr>
                <w:rFonts w:ascii="宋体" w:hAnsi="宋体"/>
                <w:b/>
                <w:bCs/>
                <w:sz w:val="21"/>
                <w:szCs w:val="21"/>
              </w:rPr>
              <w:t>0-</w:t>
            </w:r>
            <w:r>
              <w:rPr>
                <w:rFonts w:hint="eastAsia" w:ascii="宋体" w:hAnsi="宋体"/>
                <w:b/>
                <w:bCs/>
                <w:sz w:val="21"/>
                <w:szCs w:val="21"/>
              </w:rPr>
              <w:t>100</w:t>
            </w:r>
            <w:r>
              <w:rPr>
                <w:rFonts w:ascii="宋体" w:hAnsi="宋体"/>
                <w:b/>
                <w:bCs/>
                <w:sz w:val="21"/>
                <w:szCs w:val="21"/>
              </w:rPr>
              <w:t>:</w:t>
            </w:r>
            <w:r>
              <w:rPr>
                <w:rFonts w:hint="eastAsia" w:ascii="宋体" w:hAnsi="宋体"/>
                <w:b/>
                <w:bCs/>
                <w:sz w:val="21"/>
                <w:szCs w:val="21"/>
              </w:rPr>
              <w:t>3</w:t>
            </w:r>
            <w:r>
              <w:rPr>
                <w:rFonts w:ascii="宋体" w:hAnsi="宋体"/>
                <w:b/>
                <w:bCs/>
                <w:sz w:val="21"/>
                <w:szCs w:val="21"/>
              </w:rPr>
              <w:t>0</w:t>
            </w:r>
          </w:p>
        </w:tc>
        <w:tc>
          <w:tcPr>
            <w:tcW w:w="1136" w:type="dxa"/>
          </w:tcPr>
          <w:p>
            <w:pPr>
              <w:spacing w:line="300" w:lineRule="exact"/>
              <w:rPr>
                <w:rFonts w:ascii="宋体" w:hAnsi="宋体"/>
                <w:b/>
                <w:bCs/>
                <w:sz w:val="21"/>
                <w:szCs w:val="21"/>
              </w:rPr>
            </w:pPr>
            <w:r>
              <w:rPr>
                <w:rFonts w:hint="eastAsia" w:ascii="宋体" w:hAnsi="宋体"/>
                <w:b/>
                <w:bCs/>
                <w:sz w:val="21"/>
                <w:szCs w:val="21"/>
              </w:rPr>
              <w:t>工程部</w:t>
            </w:r>
          </w:p>
          <w:p>
            <w:pPr>
              <w:spacing w:line="300" w:lineRule="exact"/>
              <w:rPr>
                <w:rFonts w:ascii="宋体" w:hAnsi="宋体"/>
                <w:b/>
                <w:bCs/>
                <w:sz w:val="21"/>
                <w:szCs w:val="21"/>
              </w:rPr>
            </w:pPr>
          </w:p>
          <w:p>
            <w:pPr>
              <w:spacing w:line="300" w:lineRule="exact"/>
              <w:rPr>
                <w:rFonts w:ascii="宋体" w:hAnsi="宋体"/>
                <w:b/>
                <w:bCs/>
                <w:sz w:val="21"/>
                <w:szCs w:val="21"/>
              </w:rPr>
            </w:pPr>
          </w:p>
        </w:tc>
        <w:tc>
          <w:tcPr>
            <w:tcW w:w="1640" w:type="dxa"/>
          </w:tcPr>
          <w:p>
            <w:pPr>
              <w:spacing w:line="300" w:lineRule="exact"/>
              <w:rPr>
                <w:rFonts w:ascii="宋体" w:hAnsi="宋体"/>
                <w:b/>
                <w:bCs/>
                <w:sz w:val="21"/>
                <w:szCs w:val="21"/>
              </w:rPr>
            </w:pPr>
            <w:r>
              <w:rPr>
                <w:rFonts w:hint="eastAsia" w:ascii="宋体" w:hAnsi="宋体"/>
                <w:b/>
                <w:bCs/>
                <w:sz w:val="21"/>
                <w:szCs w:val="21"/>
              </w:rPr>
              <w:t>采购服务的要求及顾客满意等运行过程控制；</w:t>
            </w:r>
          </w:p>
        </w:tc>
        <w:tc>
          <w:tcPr>
            <w:tcW w:w="5280" w:type="dxa"/>
          </w:tcPr>
          <w:p>
            <w:pPr>
              <w:spacing w:line="300" w:lineRule="exact"/>
              <w:rPr>
                <w:rFonts w:ascii="宋体" w:hAnsi="宋体"/>
                <w:b/>
                <w:bCs/>
                <w:color w:val="0C0C0C" w:themeColor="text1" w:themeTint="F2"/>
                <w:sz w:val="21"/>
                <w:szCs w:val="21"/>
                <w:u w:val="single"/>
              </w:rPr>
            </w:pPr>
            <w:r>
              <w:rPr>
                <w:rFonts w:hint="eastAsia" w:ascii="宋体" w:hAnsi="宋体"/>
                <w:b/>
                <w:bCs/>
                <w:color w:val="0C0C0C" w:themeColor="text1" w:themeTint="F2"/>
                <w:sz w:val="21"/>
                <w:szCs w:val="21"/>
              </w:rPr>
              <w:t>Q/J: 8.4（9.1-9.3、8.1-8.4）</w:t>
            </w:r>
          </w:p>
        </w:tc>
        <w:tc>
          <w:tcPr>
            <w:tcW w:w="583" w:type="dxa"/>
            <w:tcBorders>
              <w:right w:val="single" w:color="auto" w:sz="8" w:space="0"/>
            </w:tcBorders>
          </w:tcPr>
          <w:p>
            <w:pPr>
              <w:snapToGrid w:val="0"/>
              <w:spacing w:line="320" w:lineRule="exact"/>
              <w:rPr>
                <w:rFonts w:ascii="宋体" w:hAnsi="宋体"/>
                <w:b/>
                <w:bCs/>
                <w:sz w:val="21"/>
                <w:szCs w:val="21"/>
                <w:u w:val="single"/>
              </w:rPr>
            </w:pPr>
            <w:r>
              <w:rPr>
                <w:rFonts w:hint="eastAsia" w:ascii="宋体" w:hAnsi="宋体"/>
                <w:b/>
                <w:bCs/>
                <w:sz w:val="21"/>
                <w:szCs w:val="21"/>
              </w:rPr>
              <w:t>B</w:t>
            </w:r>
          </w:p>
          <w:p>
            <w:pPr>
              <w:snapToGrid w:val="0"/>
              <w:spacing w:line="320" w:lineRule="exact"/>
              <w:rPr>
                <w:rFonts w:ascii="宋体" w:hAnsi="宋体"/>
                <w:b/>
                <w:bCs/>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73" w:type="dxa"/>
            <w:vMerge w:val="continue"/>
            <w:tcBorders>
              <w:left w:val="single" w:color="auto" w:sz="8" w:space="0"/>
            </w:tcBorders>
          </w:tcPr>
          <w:p>
            <w:pPr>
              <w:snapToGrid w:val="0"/>
              <w:spacing w:line="320" w:lineRule="exact"/>
            </w:pP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10</w:t>
            </w:r>
            <w:r>
              <w:rPr>
                <w:rFonts w:ascii="宋体" w:hAnsi="宋体"/>
                <w:b/>
                <w:bCs/>
                <w:sz w:val="21"/>
                <w:szCs w:val="21"/>
              </w:rPr>
              <w:t>:</w:t>
            </w:r>
            <w:r>
              <w:rPr>
                <w:rFonts w:hint="eastAsia" w:ascii="宋体" w:hAnsi="宋体"/>
                <w:b/>
                <w:bCs/>
                <w:sz w:val="21"/>
                <w:szCs w:val="21"/>
              </w:rPr>
              <w:t>3</w:t>
            </w:r>
            <w:r>
              <w:rPr>
                <w:rFonts w:ascii="宋体" w:hAnsi="宋体"/>
                <w:b/>
                <w:bCs/>
                <w:sz w:val="21"/>
                <w:szCs w:val="21"/>
              </w:rPr>
              <w:t>0-</w:t>
            </w:r>
            <w:r>
              <w:rPr>
                <w:rFonts w:hint="eastAsia" w:ascii="宋体" w:hAnsi="宋体"/>
                <w:b/>
                <w:bCs/>
                <w:sz w:val="21"/>
                <w:szCs w:val="21"/>
              </w:rPr>
              <w:t>12</w:t>
            </w:r>
            <w:r>
              <w:rPr>
                <w:rFonts w:ascii="宋体" w:hAnsi="宋体"/>
                <w:b/>
                <w:bCs/>
                <w:sz w:val="21"/>
                <w:szCs w:val="21"/>
              </w:rPr>
              <w:t>:</w:t>
            </w:r>
            <w:r>
              <w:rPr>
                <w:rFonts w:hint="eastAsia" w:ascii="宋体" w:hAnsi="宋体"/>
                <w:b/>
                <w:bCs/>
                <w:sz w:val="21"/>
                <w:szCs w:val="21"/>
              </w:rPr>
              <w:t>0</w:t>
            </w:r>
            <w:r>
              <w:rPr>
                <w:rFonts w:ascii="宋体" w:hAnsi="宋体"/>
                <w:b/>
                <w:bCs/>
                <w:sz w:val="21"/>
                <w:szCs w:val="21"/>
              </w:rPr>
              <w:t>0</w:t>
            </w:r>
          </w:p>
        </w:tc>
        <w:tc>
          <w:tcPr>
            <w:tcW w:w="1136" w:type="dxa"/>
          </w:tcPr>
          <w:p>
            <w:pPr>
              <w:spacing w:line="300" w:lineRule="exact"/>
              <w:rPr>
                <w:rFonts w:ascii="宋体" w:hAnsi="宋体"/>
                <w:b/>
                <w:bCs/>
                <w:sz w:val="21"/>
                <w:szCs w:val="21"/>
              </w:rPr>
            </w:pPr>
            <w:r>
              <w:rPr>
                <w:rFonts w:hint="eastAsia" w:ascii="宋体" w:hAnsi="宋体"/>
                <w:b/>
                <w:bCs/>
                <w:sz w:val="21"/>
                <w:szCs w:val="21"/>
              </w:rPr>
              <w:t>行政部</w:t>
            </w:r>
          </w:p>
          <w:p>
            <w:pPr>
              <w:spacing w:line="300" w:lineRule="exact"/>
              <w:rPr>
                <w:rFonts w:ascii="宋体" w:hAnsi="宋体"/>
                <w:b/>
                <w:bCs/>
                <w:sz w:val="21"/>
                <w:szCs w:val="21"/>
              </w:rPr>
            </w:pPr>
          </w:p>
          <w:p>
            <w:pPr>
              <w:spacing w:line="300" w:lineRule="exact"/>
              <w:rPr>
                <w:rFonts w:ascii="宋体" w:hAnsi="宋体"/>
                <w:b/>
                <w:bCs/>
                <w:sz w:val="21"/>
                <w:szCs w:val="21"/>
              </w:rPr>
            </w:pPr>
          </w:p>
        </w:tc>
        <w:tc>
          <w:tcPr>
            <w:tcW w:w="1640" w:type="dxa"/>
          </w:tcPr>
          <w:p>
            <w:pPr>
              <w:spacing w:line="300" w:lineRule="exact"/>
              <w:rPr>
                <w:rFonts w:ascii="宋体" w:hAnsi="宋体"/>
                <w:b/>
                <w:bCs/>
                <w:sz w:val="21"/>
                <w:szCs w:val="21"/>
              </w:rPr>
            </w:pPr>
            <w:r>
              <w:rPr>
                <w:rFonts w:hint="eastAsia" w:ascii="宋体" w:hAnsi="宋体"/>
                <w:b/>
                <w:bCs/>
                <w:sz w:val="21"/>
                <w:szCs w:val="21"/>
              </w:rPr>
              <w:t>销售服务的要求及顾客满意等运行过程控制；</w:t>
            </w:r>
          </w:p>
        </w:tc>
        <w:tc>
          <w:tcPr>
            <w:tcW w:w="5280" w:type="dxa"/>
          </w:tcPr>
          <w:p>
            <w:pPr>
              <w:spacing w:line="300" w:lineRule="exact"/>
              <w:rPr>
                <w:rFonts w:ascii="宋体" w:hAnsi="宋体"/>
                <w:b/>
                <w:bCs/>
                <w:color w:val="0C0C0C" w:themeColor="text1" w:themeTint="F2"/>
                <w:sz w:val="21"/>
                <w:szCs w:val="21"/>
                <w:u w:val="single"/>
              </w:rPr>
            </w:pPr>
            <w:r>
              <w:rPr>
                <w:rFonts w:hint="eastAsia" w:ascii="宋体" w:hAnsi="宋体"/>
                <w:b/>
                <w:bCs/>
                <w:color w:val="0C0C0C" w:themeColor="text1" w:themeTint="F2"/>
                <w:sz w:val="21"/>
                <w:szCs w:val="21"/>
              </w:rPr>
              <w:t>Q/J: 8.2（6.1-6.3）、9.1.2(10.7.4)</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73" w:type="dxa"/>
            <w:vMerge w:val="continue"/>
            <w:tcBorders>
              <w:left w:val="single" w:color="auto" w:sz="8" w:space="0"/>
            </w:tcBorders>
          </w:tcPr>
          <w:p>
            <w:pPr>
              <w:snapToGrid w:val="0"/>
              <w:spacing w:line="320" w:lineRule="exact"/>
            </w:pPr>
          </w:p>
        </w:tc>
        <w:tc>
          <w:tcPr>
            <w:tcW w:w="934" w:type="dxa"/>
          </w:tcPr>
          <w:p>
            <w:pPr>
              <w:snapToGrid w:val="0"/>
              <w:spacing w:line="320" w:lineRule="exact"/>
              <w:rPr>
                <w:rFonts w:hint="eastAsia" w:ascii="宋体" w:hAnsi="宋体"/>
                <w:b/>
                <w:bCs/>
                <w:sz w:val="21"/>
                <w:szCs w:val="21"/>
              </w:rPr>
            </w:pPr>
            <w:r>
              <w:rPr>
                <w:rFonts w:hint="eastAsia" w:ascii="宋体" w:hAnsi="宋体"/>
                <w:b/>
                <w:bCs/>
                <w:sz w:val="21"/>
                <w:szCs w:val="21"/>
              </w:rPr>
              <w:t>12</w:t>
            </w:r>
            <w:r>
              <w:rPr>
                <w:rFonts w:hint="eastAsia" w:ascii="宋体" w:hAnsi="宋体"/>
                <w:b/>
                <w:bCs/>
                <w:sz w:val="21"/>
                <w:szCs w:val="21"/>
                <w:lang w:eastAsia="zh-CN"/>
              </w:rPr>
              <w:t>:</w:t>
            </w:r>
            <w:r>
              <w:rPr>
                <w:rFonts w:hint="eastAsia" w:ascii="宋体" w:hAnsi="宋体"/>
                <w:b/>
                <w:bCs/>
                <w:sz w:val="21"/>
                <w:szCs w:val="21"/>
              </w:rPr>
              <w:t>30-16</w:t>
            </w:r>
            <w:r>
              <w:rPr>
                <w:rFonts w:hint="eastAsia" w:ascii="宋体" w:hAnsi="宋体"/>
                <w:b/>
                <w:bCs/>
                <w:sz w:val="21"/>
                <w:szCs w:val="21"/>
                <w:lang w:eastAsia="zh-CN"/>
              </w:rPr>
              <w:t>:</w:t>
            </w:r>
            <w:r>
              <w:rPr>
                <w:rFonts w:hint="eastAsia" w:ascii="宋体" w:hAnsi="宋体"/>
                <w:b/>
                <w:bCs/>
                <w:sz w:val="21"/>
                <w:szCs w:val="21"/>
              </w:rPr>
              <w:t>30</w:t>
            </w:r>
          </w:p>
        </w:tc>
        <w:tc>
          <w:tcPr>
            <w:tcW w:w="1136" w:type="dxa"/>
          </w:tcPr>
          <w:p>
            <w:pPr>
              <w:spacing w:line="300" w:lineRule="exact"/>
              <w:rPr>
                <w:rFonts w:ascii="宋体" w:hAnsi="宋体"/>
                <w:b/>
                <w:bCs/>
                <w:sz w:val="21"/>
                <w:szCs w:val="21"/>
              </w:rPr>
            </w:pPr>
            <w:r>
              <w:rPr>
                <w:rFonts w:hint="eastAsia" w:ascii="宋体" w:hAnsi="宋体"/>
                <w:b/>
                <w:bCs/>
                <w:sz w:val="21"/>
                <w:szCs w:val="21"/>
              </w:rPr>
              <w:t>行政部</w:t>
            </w:r>
          </w:p>
        </w:tc>
        <w:tc>
          <w:tcPr>
            <w:tcW w:w="1640" w:type="dxa"/>
          </w:tcPr>
          <w:p>
            <w:pPr>
              <w:spacing w:line="300" w:lineRule="exact"/>
              <w:rPr>
                <w:rFonts w:ascii="宋体" w:hAnsi="宋体"/>
                <w:b/>
                <w:bCs/>
                <w:sz w:val="21"/>
                <w:szCs w:val="21"/>
              </w:rPr>
            </w:pPr>
            <w:r>
              <w:rPr>
                <w:rFonts w:hint="eastAsia" w:ascii="宋体" w:hAnsi="宋体"/>
                <w:b/>
                <w:bCs/>
                <w:sz w:val="21"/>
                <w:szCs w:val="21"/>
              </w:rPr>
              <w:t>目标管理方案,与管理过程控制；人力资源；文件记录控制；内外部信息交流过程；内审管理等；职业健康安全控制</w:t>
            </w:r>
          </w:p>
        </w:tc>
        <w:tc>
          <w:tcPr>
            <w:tcW w:w="5280" w:type="dxa"/>
          </w:tcPr>
          <w:p>
            <w:pPr>
              <w:spacing w:line="300" w:lineRule="exact"/>
              <w:rPr>
                <w:rFonts w:ascii="宋体" w:hAnsi="宋体"/>
                <w:b/>
                <w:bCs/>
                <w:sz w:val="21"/>
                <w:szCs w:val="21"/>
                <w:u w:val="single"/>
              </w:rPr>
            </w:pPr>
            <w:r>
              <w:rPr>
                <w:rFonts w:hint="eastAsia" w:ascii="宋体" w:hAnsi="宋体"/>
                <w:b/>
                <w:bCs/>
                <w:sz w:val="21"/>
                <w:szCs w:val="21"/>
              </w:rPr>
              <w:t>Q/J:5.3(4.3)6.2(3.2.4)7.5(3.5.1-3)7.1.2/7.2/7.3(5.1-5.3)、7.1.6、7.4（10.5.4）、9.1.3(12.1、12.2）、9.2(12.2)、10.1（12.5）、10.2（12.5）</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p>
            <w:pPr>
              <w:snapToGrid w:val="0"/>
              <w:spacing w:line="320" w:lineRule="exact"/>
              <w:rPr>
                <w:rFonts w:ascii="宋体" w:hAnsi="宋体"/>
                <w:b/>
                <w:bCs/>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73" w:type="dxa"/>
            <w:vMerge w:val="continue"/>
            <w:tcBorders>
              <w:left w:val="single" w:color="auto" w:sz="8" w:space="0"/>
            </w:tcBorders>
          </w:tcPr>
          <w:p>
            <w:pPr>
              <w:snapToGrid w:val="0"/>
              <w:spacing w:line="320" w:lineRule="exact"/>
            </w:pP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8:3</w:t>
            </w:r>
            <w:r>
              <w:rPr>
                <w:rFonts w:ascii="宋体" w:hAnsi="宋体"/>
                <w:b/>
                <w:bCs/>
                <w:sz w:val="21"/>
                <w:szCs w:val="21"/>
              </w:rPr>
              <w:t>0</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6:3</w:t>
            </w:r>
            <w:r>
              <w:rPr>
                <w:rFonts w:ascii="宋体" w:hAnsi="宋体"/>
                <w:b/>
                <w:bCs/>
                <w:sz w:val="21"/>
                <w:szCs w:val="21"/>
              </w:rPr>
              <w:t>0</w:t>
            </w:r>
          </w:p>
        </w:tc>
        <w:tc>
          <w:tcPr>
            <w:tcW w:w="1136" w:type="dxa"/>
          </w:tcPr>
          <w:p>
            <w:pPr>
              <w:spacing w:line="300" w:lineRule="exact"/>
              <w:rPr>
                <w:rFonts w:ascii="宋体" w:hAnsi="宋体"/>
                <w:b/>
                <w:bCs/>
                <w:sz w:val="21"/>
                <w:szCs w:val="21"/>
              </w:rPr>
            </w:pPr>
            <w:r>
              <w:rPr>
                <w:rFonts w:hint="eastAsia" w:ascii="宋体" w:hAnsi="宋体"/>
                <w:b/>
                <w:bCs/>
                <w:sz w:val="21"/>
                <w:szCs w:val="21"/>
              </w:rPr>
              <w:t>行政部（财务部）</w:t>
            </w:r>
          </w:p>
        </w:tc>
        <w:tc>
          <w:tcPr>
            <w:tcW w:w="1640" w:type="dxa"/>
          </w:tcPr>
          <w:p>
            <w:pPr>
              <w:spacing w:line="300" w:lineRule="exact"/>
              <w:rPr>
                <w:rFonts w:ascii="宋体" w:hAnsi="宋体"/>
                <w:b/>
                <w:bCs/>
                <w:sz w:val="21"/>
                <w:szCs w:val="21"/>
              </w:rPr>
            </w:pPr>
            <w:r>
              <w:rPr>
                <w:rFonts w:hint="eastAsia" w:ascii="宋体" w:hAnsi="宋体"/>
                <w:b/>
                <w:bCs/>
                <w:sz w:val="21"/>
                <w:szCs w:val="21"/>
              </w:rPr>
              <w:t>目标管理方案,与管理过程控制；人力资源；文件记录控制；内外部信息交流过程；内审管理等；环境控制</w:t>
            </w:r>
          </w:p>
        </w:tc>
        <w:tc>
          <w:tcPr>
            <w:tcW w:w="5280" w:type="dxa"/>
          </w:tcPr>
          <w:p>
            <w:pPr>
              <w:spacing w:line="300" w:lineRule="exact"/>
              <w:rPr>
                <w:rFonts w:hint="eastAsia" w:ascii="宋体" w:hAnsi="宋体"/>
                <w:b/>
                <w:bCs/>
                <w:sz w:val="21"/>
                <w:szCs w:val="21"/>
              </w:rPr>
            </w:pPr>
            <w:r>
              <w:rPr>
                <w:rFonts w:ascii="宋体" w:hAnsi="宋体"/>
                <w:b/>
                <w:bCs/>
                <w:sz w:val="21"/>
                <w:szCs w:val="21"/>
              </w:rPr>
              <w:t>E: 5.3/6.1.1/</w:t>
            </w:r>
            <w:r>
              <w:rPr>
                <w:rFonts w:hint="eastAsia" w:ascii="宋体" w:hAnsi="宋体"/>
                <w:b/>
                <w:bCs/>
                <w:sz w:val="21"/>
                <w:szCs w:val="21"/>
              </w:rPr>
              <w:t>6.1.2/</w:t>
            </w:r>
            <w:r>
              <w:rPr>
                <w:rFonts w:ascii="宋体" w:hAnsi="宋体"/>
                <w:b/>
                <w:bCs/>
                <w:sz w:val="21"/>
                <w:szCs w:val="21"/>
              </w:rPr>
              <w:t>6.1.3/6.2/7.2/7.3/7.4/7.5/8.1/8.2/9.1.2</w:t>
            </w:r>
            <w:r>
              <w:rPr>
                <w:rFonts w:hint="eastAsia" w:ascii="宋体" w:hAnsi="宋体"/>
                <w:b/>
                <w:bCs/>
                <w:sz w:val="21"/>
                <w:szCs w:val="21"/>
              </w:rPr>
              <w:t>/</w:t>
            </w:r>
            <w:r>
              <w:rPr>
                <w:rFonts w:ascii="宋体" w:hAnsi="宋体"/>
                <w:b/>
                <w:bCs/>
                <w:sz w:val="21"/>
                <w:szCs w:val="21"/>
              </w:rPr>
              <w:t>9.2/10.1/10.2/9.1.1</w:t>
            </w:r>
          </w:p>
          <w:p>
            <w:pPr>
              <w:pStyle w:val="2"/>
            </w:pPr>
            <w:r>
              <w:rPr>
                <w:rFonts w:hint="eastAsia" w:ascii="宋体" w:hAnsi="宋体"/>
                <w:b/>
                <w:sz w:val="21"/>
                <w:szCs w:val="21"/>
              </w:rPr>
              <w:t>O</w:t>
            </w:r>
            <w:r>
              <w:rPr>
                <w:rFonts w:hint="eastAsia" w:ascii="宋体" w:hAnsi="宋体"/>
                <w:b/>
                <w:sz w:val="21"/>
                <w:szCs w:val="21"/>
                <w:lang w:eastAsia="zh-CN"/>
              </w:rPr>
              <w:t>:</w:t>
            </w:r>
            <w:r>
              <w:rPr>
                <w:rFonts w:ascii="宋体" w:hAnsi="宋体"/>
                <w:b/>
                <w:sz w:val="21"/>
                <w:szCs w:val="21"/>
              </w:rPr>
              <w:t>5.3/6.1.1/</w:t>
            </w:r>
            <w:r>
              <w:rPr>
                <w:rFonts w:hint="eastAsia" w:ascii="宋体" w:hAnsi="宋体"/>
                <w:b/>
                <w:sz w:val="21"/>
                <w:szCs w:val="21"/>
              </w:rPr>
              <w:t>6.1.2/</w:t>
            </w:r>
            <w:r>
              <w:rPr>
                <w:rFonts w:ascii="宋体" w:hAnsi="宋体"/>
                <w:b/>
                <w:sz w:val="21"/>
                <w:szCs w:val="21"/>
              </w:rPr>
              <w:t>6.1.3/6.2/7.2/7.3/7.4/7.5/8.1/8.2/9.1.2</w:t>
            </w:r>
            <w:r>
              <w:rPr>
                <w:rFonts w:hint="eastAsia" w:ascii="宋体" w:hAnsi="宋体"/>
                <w:b/>
                <w:sz w:val="21"/>
                <w:szCs w:val="21"/>
              </w:rPr>
              <w:t>/</w:t>
            </w:r>
            <w:r>
              <w:rPr>
                <w:rFonts w:ascii="宋体" w:hAnsi="宋体"/>
                <w:b/>
                <w:sz w:val="21"/>
                <w:szCs w:val="21"/>
              </w:rPr>
              <w:t>9.2/10.1/10.2/9.1.1</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73" w:type="dxa"/>
            <w:vMerge w:val="continue"/>
            <w:tcBorders>
              <w:left w:val="single" w:color="auto" w:sz="8" w:space="0"/>
            </w:tcBorders>
          </w:tcPr>
          <w:p>
            <w:pPr>
              <w:snapToGrid w:val="0"/>
              <w:spacing w:line="320" w:lineRule="exact"/>
              <w:rPr>
                <w:rFonts w:ascii="宋体" w:hAnsi="宋体"/>
                <w:b/>
                <w:bCs/>
                <w:sz w:val="21"/>
                <w:szCs w:val="21"/>
              </w:rPr>
            </w:pP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8:3</w:t>
            </w:r>
            <w:r>
              <w:rPr>
                <w:rFonts w:ascii="宋体" w:hAnsi="宋体"/>
                <w:b/>
                <w:bCs/>
                <w:sz w:val="21"/>
                <w:szCs w:val="21"/>
              </w:rPr>
              <w:t>0</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6:3</w:t>
            </w:r>
            <w:r>
              <w:rPr>
                <w:rFonts w:ascii="宋体" w:hAnsi="宋体"/>
                <w:b/>
                <w:bCs/>
                <w:sz w:val="21"/>
                <w:szCs w:val="21"/>
              </w:rPr>
              <w:t>0</w:t>
            </w:r>
          </w:p>
        </w:tc>
        <w:tc>
          <w:tcPr>
            <w:tcW w:w="1136" w:type="dxa"/>
          </w:tcPr>
          <w:p>
            <w:pPr>
              <w:spacing w:line="300" w:lineRule="exact"/>
              <w:rPr>
                <w:rFonts w:ascii="宋体" w:hAnsi="宋体"/>
                <w:b/>
                <w:bCs/>
                <w:sz w:val="21"/>
                <w:szCs w:val="21"/>
              </w:rPr>
            </w:pPr>
            <w:r>
              <w:rPr>
                <w:rFonts w:hint="eastAsia" w:ascii="宋体" w:hAnsi="宋体"/>
                <w:b/>
                <w:bCs/>
                <w:sz w:val="21"/>
                <w:szCs w:val="21"/>
              </w:rPr>
              <w:t>工程部、项目部</w:t>
            </w:r>
          </w:p>
        </w:tc>
        <w:tc>
          <w:tcPr>
            <w:tcW w:w="1640" w:type="dxa"/>
          </w:tcPr>
          <w:p>
            <w:pPr>
              <w:spacing w:line="300" w:lineRule="exact"/>
              <w:rPr>
                <w:rFonts w:ascii="宋体" w:hAnsi="宋体"/>
                <w:b/>
                <w:bCs/>
                <w:sz w:val="21"/>
                <w:szCs w:val="21"/>
              </w:rPr>
            </w:pPr>
            <w:r>
              <w:rPr>
                <w:b/>
                <w:sz w:val="20"/>
              </w:rPr>
              <w:t>消防设施工程专业承包、建筑装修装饰工程专业承包</w:t>
            </w:r>
            <w:r>
              <w:rPr>
                <w:b/>
                <w:bCs/>
                <w:sz w:val="21"/>
                <w:szCs w:val="21"/>
              </w:rPr>
              <w:t>完工项目</w:t>
            </w:r>
            <w:r>
              <w:rPr>
                <w:rFonts w:hint="eastAsia" w:ascii="宋体" w:hAnsi="宋体"/>
                <w:b/>
                <w:bCs/>
                <w:sz w:val="21"/>
                <w:szCs w:val="21"/>
              </w:rPr>
              <w:t>策划实施及检验控制及环境和职业健康安全运行控制</w:t>
            </w:r>
          </w:p>
        </w:tc>
        <w:tc>
          <w:tcPr>
            <w:tcW w:w="5280" w:type="dxa"/>
          </w:tcPr>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Q/J: 5.3（4.1/4.2）、6.2（3.2/3.3）、7.1.3（7）、7.1.4（10.5）、7.1.5（11.4）、8.1（10.2）、8.5（10.4/10.5、10.6/10.7）、8.6（8.3/9.4/11.1/11.2/11.3）8.7（8.5/11.5）、10.2（12.5）</w:t>
            </w:r>
          </w:p>
          <w:p>
            <w:pPr>
              <w:spacing w:line="300" w:lineRule="exact"/>
              <w:rPr>
                <w:rFonts w:ascii="宋体" w:hAnsi="宋体"/>
                <w:b/>
                <w:bCs/>
                <w:color w:val="0C0C0C" w:themeColor="text1" w:themeTint="F2"/>
                <w:sz w:val="21"/>
                <w:szCs w:val="21"/>
              </w:rPr>
            </w:pPr>
            <w:r>
              <w:rPr>
                <w:rFonts w:ascii="宋体" w:hAnsi="宋体"/>
                <w:b/>
                <w:bCs/>
                <w:color w:val="0C0C0C" w:themeColor="text1" w:themeTint="F2"/>
                <w:sz w:val="21"/>
                <w:szCs w:val="21"/>
              </w:rPr>
              <w:t>E</w:t>
            </w:r>
            <w:r>
              <w:rPr>
                <w:rFonts w:hint="eastAsia" w:ascii="宋体" w:hAnsi="宋体"/>
                <w:b/>
                <w:bCs/>
                <w:color w:val="0C0C0C" w:themeColor="text1" w:themeTint="F2"/>
                <w:sz w:val="21"/>
                <w:szCs w:val="21"/>
              </w:rPr>
              <w:t>:</w:t>
            </w:r>
            <w:r>
              <w:rPr>
                <w:rFonts w:ascii="宋体" w:hAnsi="宋体"/>
                <w:b/>
                <w:bCs/>
                <w:color w:val="0C0C0C" w:themeColor="text1" w:themeTint="F2"/>
                <w:sz w:val="21"/>
                <w:szCs w:val="21"/>
              </w:rPr>
              <w:t xml:space="preserve"> 5.3/6.2/6.1.2/8.1/8.2</w:t>
            </w:r>
          </w:p>
          <w:p>
            <w:pPr>
              <w:spacing w:line="300" w:lineRule="exact"/>
              <w:rPr>
                <w:rFonts w:ascii="宋体" w:hAnsi="宋体"/>
                <w:b/>
                <w:bCs/>
                <w:color w:val="0C0C0C" w:themeColor="text1" w:themeTint="F2"/>
                <w:sz w:val="21"/>
                <w:szCs w:val="21"/>
                <w:u w:val="single"/>
              </w:rPr>
            </w:pPr>
            <w:r>
              <w:rPr>
                <w:rFonts w:ascii="宋体" w:hAnsi="宋体"/>
                <w:b/>
                <w:bCs/>
                <w:color w:val="0C0C0C" w:themeColor="text1" w:themeTint="F2"/>
                <w:sz w:val="21"/>
                <w:szCs w:val="21"/>
              </w:rPr>
              <w:t>O</w:t>
            </w:r>
            <w:r>
              <w:rPr>
                <w:rFonts w:hint="eastAsia" w:ascii="宋体" w:hAnsi="宋体"/>
                <w:b/>
                <w:bCs/>
                <w:color w:val="0C0C0C" w:themeColor="text1" w:themeTint="F2"/>
                <w:sz w:val="21"/>
                <w:szCs w:val="21"/>
              </w:rPr>
              <w:t>:</w:t>
            </w:r>
            <w:r>
              <w:rPr>
                <w:rFonts w:ascii="宋体" w:hAnsi="宋体"/>
                <w:b/>
                <w:bCs/>
                <w:color w:val="0C0C0C" w:themeColor="text1" w:themeTint="F2"/>
                <w:sz w:val="21"/>
                <w:szCs w:val="21"/>
              </w:rPr>
              <w:t>5.3/6.2/6.1.2/8.1/8.2</w:t>
            </w:r>
          </w:p>
        </w:tc>
        <w:tc>
          <w:tcPr>
            <w:tcW w:w="583" w:type="dxa"/>
            <w:tcBorders>
              <w:right w:val="single" w:color="auto" w:sz="8" w:space="0"/>
            </w:tcBorders>
          </w:tcPr>
          <w:p>
            <w:pPr>
              <w:snapToGrid w:val="0"/>
              <w:spacing w:line="320" w:lineRule="exact"/>
              <w:rPr>
                <w:rFonts w:ascii="宋体" w:hAnsi="宋体"/>
                <w:b/>
                <w:bCs/>
                <w:sz w:val="21"/>
                <w:szCs w:val="21"/>
                <w:u w:val="single"/>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73" w:type="dxa"/>
            <w:vMerge w:val="continue"/>
            <w:tcBorders>
              <w:left w:val="single" w:color="auto" w:sz="8" w:space="0"/>
            </w:tcBorders>
          </w:tcPr>
          <w:p>
            <w:pPr>
              <w:snapToGrid w:val="0"/>
              <w:spacing w:line="320" w:lineRule="exact"/>
              <w:rPr>
                <w:rFonts w:ascii="宋体" w:hAnsi="宋体"/>
                <w:b/>
                <w:bCs/>
                <w:sz w:val="21"/>
                <w:szCs w:val="21"/>
              </w:rPr>
            </w:pPr>
          </w:p>
        </w:tc>
        <w:tc>
          <w:tcPr>
            <w:tcW w:w="934"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1136" w:type="dxa"/>
          </w:tcPr>
          <w:p>
            <w:pPr>
              <w:spacing w:line="300" w:lineRule="exact"/>
              <w:rPr>
                <w:rFonts w:ascii="宋体" w:hAnsi="宋体"/>
                <w:b/>
                <w:bCs/>
                <w:sz w:val="21"/>
                <w:szCs w:val="21"/>
              </w:rPr>
            </w:pPr>
          </w:p>
        </w:tc>
        <w:tc>
          <w:tcPr>
            <w:tcW w:w="6920" w:type="dxa"/>
            <w:gridSpan w:val="2"/>
          </w:tcPr>
          <w:p>
            <w:pPr>
              <w:spacing w:line="300" w:lineRule="exact"/>
              <w:rPr>
                <w:rFonts w:ascii="宋体" w:hAnsi="宋体"/>
                <w:b/>
                <w:bCs/>
                <w:sz w:val="21"/>
                <w:szCs w:val="21"/>
              </w:rPr>
            </w:pPr>
            <w:r>
              <w:rPr>
                <w:rFonts w:hint="eastAsia" w:ascii="宋体" w:hAnsi="宋体"/>
                <w:b/>
                <w:bCs/>
                <w:sz w:val="21"/>
                <w:szCs w:val="21"/>
              </w:rPr>
              <w:t>内部沟通及管理层沟通\末次会议</w:t>
            </w:r>
          </w:p>
        </w:tc>
        <w:tc>
          <w:tcPr>
            <w:tcW w:w="583"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r>
              <w:rPr>
                <w:rFonts w:ascii="宋体" w:hAnsi="宋体"/>
                <w:b/>
                <w:bCs/>
                <w:sz w:val="21"/>
                <w:szCs w:val="21"/>
              </w:rPr>
              <w:t>B</w:t>
            </w:r>
            <w:r>
              <w:rPr>
                <w:rFonts w:hint="eastAsia" w:ascii="宋体" w:hAnsi="宋体"/>
                <w:b/>
                <w:bCs/>
                <w:sz w:val="21"/>
                <w:szCs w:val="21"/>
              </w:rPr>
              <w:t>C</w:t>
            </w:r>
          </w:p>
        </w:tc>
      </w:tr>
    </w:tbl>
    <w:p>
      <w:pPr>
        <w:pStyle w:val="2"/>
      </w:pPr>
    </w:p>
    <w:p>
      <w:pPr>
        <w:spacing w:line="300" w:lineRule="exact"/>
        <w:rPr>
          <w:rFonts w:hint="eastAsia" w:ascii="宋体" w:hAnsi="宋体" w:eastAsia="宋体"/>
          <w:b/>
          <w:sz w:val="18"/>
          <w:szCs w:val="18"/>
          <w:lang w:eastAsia="zh-CN"/>
        </w:rPr>
      </w:pPr>
      <w:r>
        <w:rPr>
          <w:rFonts w:hint="eastAsia" w:ascii="宋体" w:hAnsi="宋体"/>
          <w:b/>
          <w:sz w:val="18"/>
          <w:szCs w:val="18"/>
        </w:rPr>
        <w:t>注</w:t>
      </w:r>
      <w:r>
        <w:rPr>
          <w:rFonts w:hint="eastAsia" w:ascii="宋体" w:hAnsi="宋体"/>
          <w:b/>
          <w:sz w:val="18"/>
          <w:szCs w:val="18"/>
          <w:lang w:eastAsia="zh-CN"/>
        </w:rPr>
        <w:t>:</w:t>
      </w:r>
      <w:r>
        <w:rPr>
          <w:rFonts w:hint="eastAsia" w:ascii="宋体" w:hAnsi="宋体"/>
          <w:b/>
          <w:sz w:val="18"/>
          <w:szCs w:val="18"/>
        </w:rPr>
        <w:t>每次监督审核必审条款</w:t>
      </w:r>
      <w:r>
        <w:rPr>
          <w:rFonts w:hint="eastAsia" w:ascii="宋体" w:hAnsi="宋体"/>
          <w:b/>
          <w:sz w:val="18"/>
          <w:szCs w:val="18"/>
          <w:lang w:eastAsia="zh-CN"/>
        </w:rPr>
        <w:t>:</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w:t>
      </w:r>
      <w:r>
        <w:rPr>
          <w:rFonts w:hint="eastAsia" w:ascii="宋体" w:hAnsi="宋体"/>
          <w:b/>
          <w:sz w:val="18"/>
          <w:szCs w:val="18"/>
          <w:lang w:eastAsia="zh-CN"/>
        </w:rPr>
        <w:t>:</w:t>
      </w:r>
      <w:r>
        <w:rPr>
          <w:rFonts w:hint="eastAsia" w:ascii="宋体" w:hAnsi="宋体"/>
          <w:b/>
          <w:sz w:val="18"/>
          <w:szCs w:val="18"/>
        </w:rPr>
        <w:t>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S</w:t>
      </w:r>
      <w:r>
        <w:rPr>
          <w:rFonts w:hint="eastAsia" w:ascii="宋体" w:hAnsi="宋体"/>
          <w:b/>
          <w:sz w:val="18"/>
          <w:szCs w:val="18"/>
          <w:lang w:eastAsia="zh-CN"/>
        </w:rPr>
        <w:t>:</w:t>
      </w:r>
      <w:r>
        <w:rPr>
          <w:rFonts w:hint="eastAsia" w:ascii="宋体" w:hAnsi="宋体"/>
          <w:b/>
          <w:sz w:val="18"/>
          <w:szCs w:val="18"/>
        </w:rPr>
        <w:t xml:space="preserve">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hint="eastAsia" w:ascii="宋体" w:hAnsi="宋体"/>
          <w:b/>
          <w:sz w:val="18"/>
          <w:szCs w:val="18"/>
          <w:lang w:eastAsia="zh-CN"/>
        </w:rPr>
        <w:t>:</w:t>
      </w:r>
      <w:r>
        <w:rPr>
          <w:rFonts w:hint="eastAsia" w:ascii="宋体" w:hAnsi="宋体"/>
          <w:b/>
          <w:sz w:val="18"/>
          <w:szCs w:val="18"/>
        </w:rPr>
        <w:t>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64613DB7"/>
    <w:rsid w:val="71642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tif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1865</Words>
  <Characters>3753</Characters>
  <Lines>37</Lines>
  <Paragraphs>10</Paragraphs>
  <TotalTime>5</TotalTime>
  <ScaleCrop>false</ScaleCrop>
  <LinksUpToDate>false</LinksUpToDate>
  <CharactersWithSpaces>3819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2022-07-06T06:29:21Z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2052-11.1.0.11830</vt:lpwstr>
  </property>
</Properties>
</file>