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四川佳鑫家具有限公司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家具销售</w:t>
      </w:r>
      <w:r>
        <w:rPr>
          <w:rFonts w:hint="eastAsia"/>
          <w:b/>
          <w:sz w:val="36"/>
          <w:szCs w:val="36"/>
          <w:lang w:val="en-US"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其他 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945"/>
        <w:jc w:val="left"/>
        <w:rPr>
          <w:rFonts w:hint="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  <w:r>
        <w:rPr>
          <w:rFonts w:hint="eastAsia"/>
          <w:b/>
          <w:sz w:val="36"/>
          <w:szCs w:val="36"/>
        </w:rPr>
        <w:t>四川佳鑫家具有限公司</w:t>
      </w:r>
    </w:p>
    <w:p>
      <w:pPr>
        <w:ind w:firstLine="5060" w:firstLineChars="1400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    2022年07月0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7F2DD7"/>
    <w:rsid w:val="24454AC6"/>
    <w:rsid w:val="248C52DB"/>
    <w:rsid w:val="2D3B5691"/>
    <w:rsid w:val="306B31D8"/>
    <w:rsid w:val="311B7D55"/>
    <w:rsid w:val="3EC473DE"/>
    <w:rsid w:val="47F62F01"/>
    <w:rsid w:val="57923DDA"/>
    <w:rsid w:val="5A754802"/>
    <w:rsid w:val="5C1157FA"/>
    <w:rsid w:val="6067040C"/>
    <w:rsid w:val="62265C72"/>
    <w:rsid w:val="6DAE599D"/>
    <w:rsid w:val="6E310036"/>
    <w:rsid w:val="75B1353B"/>
    <w:rsid w:val="766E44BE"/>
    <w:rsid w:val="7D5674A8"/>
    <w:rsid w:val="7DB75882"/>
    <w:rsid w:val="7E7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141</Words>
  <Characters>176</Characters>
  <Lines>1</Lines>
  <Paragraphs>1</Paragraphs>
  <TotalTime>0</TotalTime>
  <ScaleCrop>false</ScaleCrop>
  <LinksUpToDate>false</LinksUpToDate>
  <CharactersWithSpaces>215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2022-06-30T23:00:16Z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CB74F77777CE40D28FA84A25AA7189D1</vt:lpwstr>
  </property>
</Properties>
</file>