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0606-2021-QEO-2022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永清县美华电子废弃物处理服务中心</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永清县美华电子废弃物处理服务中心</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永清县刘街乡渠头村</w:t>
            </w:r>
            <w:bookmarkEnd w:id="6"/>
          </w:p>
        </w:tc>
        <w:tc>
          <w:tcPr>
            <w:tcW w:w="1242" w:type="dxa"/>
            <w:vMerge w:val="restart"/>
            <w:vAlign w:val="center"/>
          </w:tcPr>
          <w:p>
            <w:r>
              <w:rPr>
                <w:rFonts w:hint="eastAsia"/>
              </w:rPr>
              <w:t>邮编</w:t>
            </w:r>
          </w:p>
        </w:tc>
        <w:tc>
          <w:tcPr>
            <w:tcW w:w="1771" w:type="dxa"/>
          </w:tcPr>
          <w:p>
            <w:bookmarkStart w:id="7" w:name="注册邮编"/>
            <w:r>
              <w:t>065600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永清县刘街乡渠头村</w:t>
            </w:r>
            <w:bookmarkEnd w:id="8"/>
          </w:p>
        </w:tc>
        <w:tc>
          <w:tcPr>
            <w:tcW w:w="1242" w:type="dxa"/>
            <w:vMerge w:val="continue"/>
            <w:vAlign w:val="center"/>
          </w:tcPr>
          <w:p/>
        </w:tc>
        <w:tc>
          <w:tcPr>
            <w:tcW w:w="1771" w:type="dxa"/>
          </w:tcPr>
          <w:p>
            <w:bookmarkStart w:id="9" w:name="办公邮编"/>
            <w:r>
              <w:t>065600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张玉良</w:t>
            </w:r>
            <w:bookmarkEnd w:id="10"/>
          </w:p>
        </w:tc>
        <w:tc>
          <w:tcPr>
            <w:tcW w:w="1313" w:type="dxa"/>
            <w:vAlign w:val="center"/>
          </w:tcPr>
          <w:p>
            <w:r>
              <w:rPr>
                <w:rFonts w:hint="eastAsia"/>
              </w:rPr>
              <w:t>电话.</w:t>
            </w:r>
          </w:p>
        </w:tc>
        <w:tc>
          <w:tcPr>
            <w:tcW w:w="2180" w:type="dxa"/>
            <w:vAlign w:val="center"/>
          </w:tcPr>
          <w:p>
            <w:bookmarkStart w:id="11" w:name="联系人电话"/>
            <w:r>
              <w:t>18230163816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赵万忠</w:t>
            </w:r>
            <w:bookmarkEnd w:id="13"/>
          </w:p>
        </w:tc>
        <w:tc>
          <w:tcPr>
            <w:tcW w:w="1313" w:type="dxa"/>
            <w:vAlign w:val="center"/>
          </w:tcPr>
          <w:p>
            <w:r>
              <w:rPr>
                <w:rFonts w:hint="eastAsia"/>
              </w:rPr>
              <w:t>管理者代表</w:t>
            </w:r>
          </w:p>
        </w:tc>
        <w:tc>
          <w:tcPr>
            <w:tcW w:w="2180" w:type="dxa"/>
          </w:tcPr>
          <w:p>
            <w:bookmarkStart w:id="14" w:name="管理者代表"/>
            <w:r>
              <w:t>张玉良</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color w:val="auto"/>
                <w:sz w:val="21"/>
                <w:szCs w:val="21"/>
                <w:highlight w:val="none"/>
                <w:lang w:val="en-US" w:eastAsia="zh-CN"/>
              </w:rPr>
              <w:t>签订电子废弃物合同—收集运输—过磅拍照—贮存—预处理—粉碎—静电分选--金属粉（外售）/树脂粉</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2022年07月21日 上午至2022年07月23日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Q：电子废弃物的收集、贮存、利用（限许可范围内）</w:t>
            </w:r>
          </w:p>
          <w:p>
            <w:r>
              <w:t>E：电子废弃物的收集、贮存、利用（限许可范围内）所涉及场所的相关环境管理活动</w:t>
            </w:r>
          </w:p>
          <w:p>
            <w:r>
              <w:t>O：电子废弃物的收集、贮存、利用（限许可范围内）所涉及场所的相关环境管理活动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Q：24.01.02;39.02.02</w:t>
            </w:r>
          </w:p>
          <w:p>
            <w:r>
              <w:t>E：24.01.02;39.02.02</w:t>
            </w:r>
          </w:p>
          <w:p>
            <w:r>
              <w:t>O：24.01.02;39.02.02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2020年10月10日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2021年8月1日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有效至2024-07-28</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永清县美华电子废弃物处理服务中心</w:t>
            </w:r>
            <w:r>
              <w:rPr>
                <w:rFonts w:hint="eastAsia"/>
                <w:sz w:val="21"/>
                <w:szCs w:val="21"/>
                <w:lang w:val="en-US" w:eastAsia="zh-CN"/>
              </w:rPr>
              <w:t>/永清县刘街乡渠头村</w:t>
            </w:r>
          </w:p>
        </w:tc>
        <w:tc>
          <w:tcPr>
            <w:tcW w:w="2267" w:type="dxa"/>
          </w:tcPr>
          <w:p>
            <w:pPr>
              <w:rPr>
                <w:lang w:val="de-DE" w:eastAsia="ja-JP"/>
              </w:rPr>
            </w:pPr>
            <w:r>
              <w:rPr>
                <w:rFonts w:asciiTheme="minorEastAsia" w:hAnsiTheme="minorEastAsia" w:eastAsiaTheme="minorEastAsia"/>
                <w:sz w:val="20"/>
              </w:rPr>
              <w:t>永清县刘街乡渠头村</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sz w:val="20"/>
              </w:rPr>
            </w:pPr>
            <w:r>
              <w:rPr>
                <w:sz w:val="20"/>
              </w:rPr>
              <w:t>Q：电子废弃物的收集、贮存、利用（限许可范围内）</w:t>
            </w:r>
          </w:p>
          <w:p>
            <w:pPr>
              <w:rPr>
                <w:sz w:val="20"/>
              </w:rPr>
            </w:pPr>
            <w:r>
              <w:rPr>
                <w:sz w:val="20"/>
              </w:rPr>
              <w:t>E：电子废弃物的收集、贮存、利用（限许可范围内）所涉及场所的相关环境管理活动</w:t>
            </w:r>
          </w:p>
          <w:p>
            <w:pPr>
              <w:rPr>
                <w:lang w:eastAsia="ja-JP"/>
              </w:rPr>
            </w:pPr>
            <w:r>
              <w:rPr>
                <w:sz w:val="20"/>
              </w:rPr>
              <w:t>O：电子废弃物的收集、贮存、利用（限许可范围内）所涉及场所的相关环境管理活动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荣文清</w:t>
            </w:r>
          </w:p>
        </w:tc>
        <w:tc>
          <w:tcPr>
            <w:tcW w:w="1089" w:type="dxa"/>
            <w:vAlign w:val="center"/>
          </w:tcPr>
          <w:p>
            <w:r>
              <w:t>组员</w:t>
            </w:r>
          </w:p>
        </w:tc>
        <w:tc>
          <w:tcPr>
            <w:tcW w:w="711" w:type="dxa"/>
            <w:vAlign w:val="center"/>
          </w:tcPr>
          <w:p>
            <w:r>
              <w:t>男</w:t>
            </w:r>
          </w:p>
        </w:tc>
        <w:tc>
          <w:tcPr>
            <w:tcW w:w="3870" w:type="dxa"/>
            <w:vAlign w:val="center"/>
          </w:tcPr>
          <w:p>
            <w:r>
              <w:t>ISC-JSZJ-329</w:t>
            </w:r>
          </w:p>
          <w:p>
            <w:r>
              <w:t>ISC-JSZJ-329</w:t>
            </w:r>
          </w:p>
          <w:p>
            <w:r>
              <w:t>ISC-JSZJ-329</w:t>
            </w:r>
          </w:p>
          <w:p>
            <w:r>
              <w:t>永清县美华电子废弃物处理服务中心</w:t>
            </w:r>
          </w:p>
        </w:tc>
        <w:tc>
          <w:tcPr>
            <w:tcW w:w="2179" w:type="dxa"/>
            <w:vAlign w:val="center"/>
          </w:tcPr>
          <w:p>
            <w:r>
              <w:t>Q:24.01.02,39.02.02</w:t>
            </w:r>
          </w:p>
          <w:p>
            <w:r>
              <w:t>E:24.01.02,39.02.02</w:t>
            </w:r>
          </w:p>
          <w:p>
            <w:r>
              <w:t>O:24.01.02,39.02.02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电子废弃物的收集、贮存、利用（限许可范围内）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电子废弃物的收集、贮存、利用（限许可范围内）所涉及场所的相关环境管理活动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电子废弃物的收集、贮存、利用（限许可范围内）所涉及场所的相关环境管理活动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422910</wp:posOffset>
                  </wp:positionH>
                  <wp:positionV relativeFrom="paragraph">
                    <wp:posOffset>88265</wp:posOffset>
                  </wp:positionV>
                  <wp:extent cx="544830" cy="259715"/>
                  <wp:effectExtent l="0" t="0" r="3810" b="1460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597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守法诚信精心服务，预防污染保护环境；</w:t>
            </w:r>
          </w:p>
          <w:p>
            <w:pPr>
              <w:keepNext w:val="0"/>
              <w:keepLines w:val="0"/>
              <w:pageBreakBefore w:val="0"/>
              <w:widowControl w:val="0"/>
              <w:kinsoku/>
              <w:wordWrap/>
              <w:overflowPunct/>
              <w:topLinePunct w:val="0"/>
              <w:autoSpaceDE/>
              <w:autoSpaceDN/>
              <w:bidi w:val="0"/>
              <w:adjustRightInd/>
              <w:snapToGrid/>
              <w:spacing w:line="240" w:lineRule="auto"/>
              <w:textAlignment w:val="auto"/>
              <w:rPr>
                <w:u w:val="single"/>
              </w:rPr>
            </w:pPr>
            <w:r>
              <w:rPr>
                <w:rFonts w:hint="eastAsia" w:ascii="宋体" w:hAnsi="宋体" w:eastAsia="宋体" w:cs="宋体"/>
                <w:color w:val="auto"/>
                <w:sz w:val="21"/>
                <w:szCs w:val="21"/>
                <w:highlight w:val="none"/>
                <w:lang w:val="en-US" w:eastAsia="zh-CN"/>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color w:val="auto"/>
                      <w:sz w:val="21"/>
                      <w:szCs w:val="21"/>
                      <w:highlight w:val="none"/>
                      <w:lang w:val="en-US" w:eastAsia="zh-CN"/>
                    </w:rPr>
                    <w:t xml:space="preserve">电子废弃物处理利用率100% </w:t>
                  </w:r>
                </w:p>
              </w:tc>
              <w:tc>
                <w:tcPr>
                  <w:tcW w:w="3136" w:type="dxa"/>
                  <w:shd w:val="clear" w:color="auto" w:fill="auto"/>
                  <w:vAlign w:val="center"/>
                </w:tcPr>
                <w:p>
                  <w:pPr>
                    <w:shd w:val="clear" w:color="auto" w:fill="C7DAF1" w:themeFill="text2" w:themeFillTint="32"/>
                    <w:rPr>
                      <w:rFonts w:hint="default"/>
                      <w:lang w:val="en-US"/>
                    </w:rPr>
                  </w:pPr>
                  <w:r>
                    <w:rPr>
                      <w:rFonts w:hint="eastAsia" w:ascii="宋体" w:hAnsi="宋体" w:eastAsia="宋体" w:cs="宋体"/>
                      <w:color w:val="auto"/>
                      <w:sz w:val="21"/>
                      <w:szCs w:val="21"/>
                      <w:highlight w:val="none"/>
                      <w:lang w:val="en-US" w:eastAsia="zh-CN"/>
                    </w:rPr>
                    <w:t>电子废弃物处理数/电子废弃物总数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安全科</w:t>
                  </w: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color w:val="auto"/>
                      <w:sz w:val="21"/>
                      <w:szCs w:val="21"/>
                      <w:highlight w:val="none"/>
                      <w:lang w:val="en-US" w:eastAsia="zh-CN"/>
                    </w:rPr>
                    <w:t>客户满意率≥95%</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实际情况</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宋体" w:hAnsi="宋体" w:eastAsia="宋体" w:cs="宋体"/>
                <w:color w:val="auto"/>
                <w:sz w:val="21"/>
                <w:szCs w:val="21"/>
                <w:highlight w:val="none"/>
                <w:lang w:val="en-US" w:eastAsia="zh-CN"/>
              </w:rPr>
              <w:t>操作台、手电钻、螺丝刀、脉冲式袋除尘器、破碎机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电子汽车衡</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eastAsia="宋体" w:cs="宋体"/>
                      <w:color w:val="auto"/>
                      <w:kern w:val="2"/>
                      <w:sz w:val="21"/>
                      <w:szCs w:val="21"/>
                      <w:highlight w:val="none"/>
                      <w:lang w:val="en-US" w:eastAsia="zh-CN" w:bidi="ar-SA"/>
                    </w:rPr>
                    <w:t>电子废弃物处理过程</w:t>
                  </w:r>
                </w:p>
              </w:tc>
              <w:tc>
                <w:tcPr>
                  <w:tcW w:w="3665" w:type="dxa"/>
                </w:tcPr>
                <w:p>
                  <w:pPr>
                    <w:shd w:val="clear" w:color="auto" w:fill="C7DAF1" w:themeFill="text2" w:themeFillTint="32"/>
                    <w:jc w:val="left"/>
                  </w:pPr>
                  <w:r>
                    <w:rPr>
                      <w:rFonts w:hint="eastAsia" w:ascii="宋体" w:hAnsi="宋体" w:eastAsia="宋体" w:cs="宋体"/>
                      <w:color w:val="auto"/>
                      <w:kern w:val="2"/>
                      <w:sz w:val="21"/>
                      <w:szCs w:val="21"/>
                      <w:highlight w:val="none"/>
                      <w:lang w:val="en-US" w:eastAsia="zh-CN" w:bidi="ar-SA"/>
                    </w:rPr>
                    <w:t>电子废弃物处理过程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粉碎尺寸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eastAsia="宋体" w:cs="宋体"/>
                <w:color w:val="auto"/>
                <w:kern w:val="2"/>
                <w:sz w:val="21"/>
                <w:szCs w:val="21"/>
                <w:highlight w:val="none"/>
                <w:lang w:val="en-US" w:eastAsia="zh-CN" w:bidi="ar-SA"/>
              </w:rPr>
              <w:t>电子废弃物处理过程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lang w:val="en-US" w:eastAsia="zh-CN"/>
              </w:rPr>
              <w:t>2022年4月28日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7.4</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8.4</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8.6</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10.3</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w:t>
            </w:r>
            <w:r>
              <w:rPr>
                <w:rFonts w:hint="eastAsia"/>
              </w:rPr>
              <w:sym w:font="Wingdings 2" w:char="0052"/>
            </w:r>
            <w:r>
              <w:rPr>
                <w:rFonts w:hint="eastAsia"/>
              </w:rPr>
              <w:t>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达标排放□消防控制</w:t>
            </w:r>
            <w:r>
              <w:rPr>
                <w:rFonts w:hint="eastAsia"/>
              </w:rPr>
              <w:sym w:font="Wingdings 2" w:char="00A3"/>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守法诚信精心服务，预防污染保护环境；</w:t>
            </w:r>
          </w:p>
          <w:p>
            <w:pPr>
              <w:keepNext w:val="0"/>
              <w:keepLines w:val="0"/>
              <w:pageBreakBefore w:val="0"/>
              <w:widowControl w:val="0"/>
              <w:kinsoku/>
              <w:wordWrap/>
              <w:overflowPunct/>
              <w:topLinePunct w:val="0"/>
              <w:autoSpaceDE/>
              <w:autoSpaceDN/>
              <w:bidi w:val="0"/>
              <w:adjustRightInd/>
              <w:snapToGrid/>
              <w:spacing w:line="240" w:lineRule="auto"/>
              <w:textAlignment w:val="auto"/>
              <w:rPr>
                <w:u w:val="single"/>
              </w:rPr>
            </w:pPr>
            <w:r>
              <w:rPr>
                <w:rFonts w:hint="eastAsia" w:ascii="宋体" w:hAnsi="宋体" w:eastAsia="宋体" w:cs="宋体"/>
                <w:color w:val="auto"/>
                <w:sz w:val="21"/>
                <w:szCs w:val="21"/>
                <w:highlight w:val="none"/>
                <w:lang w:val="en-US" w:eastAsia="zh-CN"/>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2017年7月</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color w:val="auto"/>
                      <w:sz w:val="21"/>
                      <w:szCs w:val="21"/>
                      <w:highlight w:val="none"/>
                      <w:lang w:val="en-US" w:eastAsia="zh-CN"/>
                    </w:rPr>
                    <w:t xml:space="preserve">固体废弃物和危废处理率达100% </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color w:val="auto"/>
                      <w:sz w:val="21"/>
                      <w:szCs w:val="21"/>
                      <w:highlight w:val="none"/>
                      <w:lang w:val="en-US" w:eastAsia="zh-CN"/>
                    </w:rPr>
                    <w:t>环境监测报告检测合格</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建筑面积5000平方米；生产车间1个；库房1个；实验室个；</w:t>
            </w:r>
          </w:p>
          <w:p>
            <w:pPr>
              <w:shd w:val="clear" w:color="auto" w:fill="EBF1DE" w:themeFill="accent3" w:themeFillTint="32"/>
              <w:rPr>
                <w:rFonts w:hint="eastAsia"/>
              </w:rPr>
            </w:pPr>
            <w:r>
              <w:rPr>
                <w:rFonts w:hint="eastAsia"/>
              </w:rPr>
              <w:t>主要生产设备有：操作台、手电钻、螺丝刀、脉冲式袋除尘器、破碎机（列举2~4种）</w:t>
            </w:r>
          </w:p>
          <w:p>
            <w:pPr>
              <w:shd w:val="clear" w:color="auto" w:fill="EBF1DE" w:themeFill="accent3" w:themeFillTint="32"/>
              <w:rPr>
                <w:u w:val="single"/>
              </w:rPr>
            </w:pPr>
            <w:r>
              <w:rPr>
                <w:rFonts w:hint="eastAsia"/>
              </w:rPr>
              <w:t>主要环保设备有：</w:t>
            </w:r>
            <w:r>
              <w:rPr>
                <w:rFonts w:hint="eastAsia"/>
                <w:lang w:val="en-US" w:eastAsia="zh-CN"/>
              </w:rPr>
              <w:t>除尘器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电子汽车衡</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2021年12月10日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2022年3月3日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XW2021092213</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2022年4月28日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rPr>
              <w:t>最高管理者制定了文件化的职业健康安全管理体系方针：</w:t>
            </w:r>
            <w:r>
              <w:rPr>
                <w:rFonts w:hint="eastAsia" w:ascii="宋体" w:hAnsi="宋体" w:eastAsia="宋体" w:cs="宋体"/>
                <w:color w:val="auto"/>
                <w:sz w:val="21"/>
                <w:szCs w:val="21"/>
                <w:highlight w:val="none"/>
                <w:lang w:val="en-US" w:eastAsia="zh-CN"/>
              </w:rPr>
              <w:t>守法诚信精心服务，预防污染保护环境；关爱员工健康安全，持续改进追求卓越。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赵广林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日常生产</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color w:val="auto"/>
                      <w:sz w:val="21"/>
                      <w:szCs w:val="21"/>
                      <w:highlight w:val="none"/>
                      <w:lang w:val="en-US" w:eastAsia="zh-CN"/>
                    </w:rPr>
                    <w:t>重大安全事故为0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color w:val="auto"/>
                      <w:sz w:val="21"/>
                      <w:szCs w:val="21"/>
                      <w:highlight w:val="none"/>
                      <w:lang w:val="en-US" w:eastAsia="zh-CN"/>
                    </w:rPr>
                    <w:t>火灾事故发生率为0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color w:val="auto"/>
                      <w:sz w:val="21"/>
                      <w:szCs w:val="21"/>
                      <w:highlight w:val="none"/>
                      <w:lang w:val="en-US" w:eastAsia="zh-CN"/>
                    </w:rPr>
                    <w:t>职业病发生率为0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u w:val="single"/>
              </w:rPr>
            </w:pPr>
            <w:r>
              <w:rPr>
                <w:rFonts w:hint="eastAsia"/>
                <w:u w:val="single"/>
              </w:rPr>
              <w:t>建筑面积5000平方米；生产车间1个；库房1个；实验室个；</w:t>
            </w:r>
          </w:p>
          <w:p>
            <w:pPr>
              <w:rPr>
                <w:u w:val="single"/>
              </w:rPr>
            </w:pPr>
            <w:r>
              <w:rPr>
                <w:rFonts w:hint="eastAsia"/>
                <w:u w:val="single"/>
              </w:rPr>
              <w:t>主要生产设备有：操作台、手电钻、螺丝刀、脉冲式袋除尘器、破碎机（列举2~4种）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2021年12月10日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2022年3月3日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2022年4月28日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00F544ED"/>
    <w:rsid w:val="611B0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18695</Words>
  <Characters>19522</Characters>
  <Lines>150</Lines>
  <Paragraphs>42</Paragraphs>
  <TotalTime>0</TotalTime>
  <ScaleCrop>false</ScaleCrop>
  <LinksUpToDate>false</LinksUpToDate>
  <CharactersWithSpaces>19643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2022-08-20T13:31:17Z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