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-678815</wp:posOffset>
            </wp:positionH>
            <wp:positionV relativeFrom="paragraph">
              <wp:posOffset>-862965</wp:posOffset>
            </wp:positionV>
            <wp:extent cx="7220585" cy="10206990"/>
            <wp:effectExtent l="0" t="0" r="5715" b="3810"/>
            <wp:wrapNone/>
            <wp:docPr id="1" name="图片 1" descr="b3ecc2f07984085bafb6ac22e56fb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ecc2f07984085bafb6ac22e56fb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0585" cy="1020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0131-2020-2022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扬州市楚楚文体玩具有限公司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spacing w:line="360" w:lineRule="auto"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生技部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谢荣庆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5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编号：</w:t>
            </w:r>
            <w:r>
              <w:rPr>
                <w:rFonts w:hint="eastAsia"/>
                <w:szCs w:val="21"/>
                <w:lang w:val="en-US" w:eastAsia="zh-CN"/>
              </w:rPr>
              <w:t>CC-005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小零件试验仪，经2022.6.27校准，未见确认标识。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eastAsiaTheme="minorEastAsia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GB/T19022-2003标准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  <w:lang w:val="en-US" w:eastAsia="zh-CN"/>
              </w:rPr>
              <w:t xml:space="preserve"> 6.2.4</w:t>
            </w:r>
            <w:r>
              <w:rPr>
                <w:rFonts w:hint="eastAsia"/>
                <w:u w:val="single"/>
                <w:lang w:val="en-US" w:eastAsia="zh-CN"/>
              </w:rPr>
              <w:t>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2" w:firstLineChars="25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2022.7.3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立刻对该计量器具进行计量确认。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2022.7.3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37B0D5E"/>
    <w:rsid w:val="480F6268"/>
    <w:rsid w:val="79AE06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2022-07-02T09:20:28Z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3FAEC897E1004083A234207B28C830A4</vt:lpwstr>
  </property>
</Properties>
</file>