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C8" w:rsidRDefault="00F150C8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72"/>
          <w:szCs w:val="72"/>
        </w:rPr>
      </w:pPr>
    </w:p>
    <w:p w:rsidR="00F150C8" w:rsidRDefault="00F150C8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72"/>
          <w:szCs w:val="72"/>
        </w:rPr>
      </w:pPr>
    </w:p>
    <w:p w:rsidR="00F150C8" w:rsidRDefault="0053391A">
      <w:pPr>
        <w:spacing w:line="360" w:lineRule="auto"/>
        <w:jc w:val="center"/>
        <w:rPr>
          <w:rFonts w:ascii="Times New Roman" w:eastAsia="仿宋_GB2312" w:hAnsi="Times New Roman" w:cs="Times New Roman"/>
          <w:b/>
          <w:sz w:val="72"/>
          <w:szCs w:val="72"/>
        </w:rPr>
      </w:pPr>
      <w:r>
        <w:rPr>
          <w:rFonts w:ascii="Times New Roman" w:eastAsia="仿宋_GB2312" w:hAnsi="Times New Roman" w:cs="Times New Roman"/>
          <w:b/>
          <w:sz w:val="72"/>
          <w:szCs w:val="72"/>
        </w:rPr>
        <w:t>不确定度评定报告</w:t>
      </w: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</w:rPr>
      </w:pPr>
    </w:p>
    <w:p w:rsidR="00F150C8" w:rsidRDefault="0053391A">
      <w:pPr>
        <w:spacing w:line="360" w:lineRule="auto"/>
        <w:ind w:firstLineChars="100" w:firstLine="321"/>
        <w:rPr>
          <w:rFonts w:ascii="Times New Roman" w:eastAsia="楷体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项目名称</w:t>
      </w:r>
      <w:r>
        <w:rPr>
          <w:rFonts w:ascii="Times New Roman" w:eastAsia="仿宋_GB2312" w:hAnsi="Times New Roman" w:cs="Times New Roman"/>
          <w:b/>
          <w:sz w:val="32"/>
          <w:szCs w:val="32"/>
        </w:rPr>
        <w:t>:</w:t>
      </w:r>
      <w:r w:rsidR="00E31539" w:rsidRPr="00E31539">
        <w:rPr>
          <w:rFonts w:ascii="楷体" w:eastAsia="楷体" w:hAnsi="楷体" w:hint="eastAsia"/>
          <w:sz w:val="28"/>
          <w:szCs w:val="28"/>
          <w:u w:val="single"/>
        </w:rPr>
        <w:t>依帕司他片</w:t>
      </w:r>
      <w:r w:rsidR="00371CBF">
        <w:rPr>
          <w:rFonts w:ascii="楷体" w:eastAsia="楷体" w:hAnsi="楷体" w:hint="eastAsia"/>
          <w:sz w:val="28"/>
          <w:szCs w:val="28"/>
          <w:u w:val="single"/>
        </w:rPr>
        <w:t>成品</w:t>
      </w:r>
      <w:r w:rsidR="00E67D86">
        <w:rPr>
          <w:rFonts w:ascii="楷体" w:eastAsia="楷体" w:hAnsi="楷体" w:hint="eastAsia"/>
          <w:sz w:val="28"/>
          <w:szCs w:val="28"/>
          <w:u w:val="single"/>
        </w:rPr>
        <w:t>包装重</w:t>
      </w:r>
      <w:r w:rsidR="00371CBF">
        <w:rPr>
          <w:rFonts w:ascii="楷体" w:eastAsia="楷体" w:hAnsi="楷体" w:hint="eastAsia"/>
          <w:sz w:val="28"/>
          <w:szCs w:val="28"/>
          <w:u w:val="single"/>
        </w:rPr>
        <w:t>量</w:t>
      </w:r>
      <w:r w:rsidR="00EF7347" w:rsidRPr="00E31539">
        <w:rPr>
          <w:rFonts w:ascii="楷体" w:eastAsia="楷体" w:hAnsi="楷体" w:cs="Times New Roman" w:hint="eastAsia"/>
          <w:sz w:val="28"/>
          <w:szCs w:val="28"/>
          <w:u w:val="single"/>
        </w:rPr>
        <w:t>测量</w:t>
      </w:r>
      <w:r w:rsidRPr="00E31539">
        <w:rPr>
          <w:rFonts w:ascii="楷体" w:eastAsia="楷体" w:hAnsi="楷体" w:cs="Times New Roman"/>
          <w:sz w:val="28"/>
          <w:szCs w:val="28"/>
          <w:u w:val="single"/>
        </w:rPr>
        <w:t>的不确定</w:t>
      </w:r>
      <w:r w:rsidRPr="00EF7347">
        <w:rPr>
          <w:rFonts w:ascii="楷体" w:eastAsia="楷体" w:hAnsi="楷体" w:cs="Times New Roman"/>
          <w:sz w:val="28"/>
          <w:szCs w:val="28"/>
          <w:u w:val="single"/>
        </w:rPr>
        <w:t>度评定</w:t>
      </w:r>
    </w:p>
    <w:p w:rsidR="00F150C8" w:rsidRPr="00B90D3D" w:rsidRDefault="00F150C8">
      <w:pPr>
        <w:spacing w:line="360" w:lineRule="auto"/>
        <w:ind w:leftChars="747" w:left="3179" w:hangingChars="495" w:hanging="1386"/>
        <w:jc w:val="center"/>
        <w:rPr>
          <w:rFonts w:ascii="Times New Roman" w:eastAsia="楷体_GB2312" w:hAnsi="Times New Roman" w:cs="Times New Roman"/>
          <w:sz w:val="28"/>
          <w:szCs w:val="28"/>
          <w:u w:val="single"/>
        </w:rPr>
      </w:pPr>
    </w:p>
    <w:p w:rsidR="00F150C8" w:rsidRDefault="0053391A">
      <w:pPr>
        <w:spacing w:line="360" w:lineRule="auto"/>
        <w:ind w:firstLineChars="100" w:firstLine="321"/>
        <w:rPr>
          <w:rFonts w:ascii="Times New Roman" w:eastAsia="楷体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评定单位</w:t>
      </w:r>
      <w:r>
        <w:rPr>
          <w:rFonts w:ascii="Times New Roman" w:eastAsia="仿宋_GB2312" w:hAnsi="Times New Roman" w:cs="Times New Roman"/>
          <w:b/>
          <w:sz w:val="32"/>
          <w:szCs w:val="32"/>
        </w:rPr>
        <w:t>:</w:t>
      </w:r>
      <w:r>
        <w:rPr>
          <w:rFonts w:ascii="Times New Roman" w:eastAsia="楷体_GB2312" w:hAnsi="Times New Roman" w:cs="Times New Roman"/>
          <w:sz w:val="28"/>
          <w:szCs w:val="28"/>
          <w:u w:val="single"/>
        </w:rPr>
        <w:t>扬子江药业集团</w:t>
      </w:r>
      <w:r>
        <w:rPr>
          <w:rFonts w:ascii="Times New Roman" w:eastAsia="楷体_GB2312" w:hAnsi="Times New Roman" w:cs="Times New Roman"/>
          <w:sz w:val="28"/>
          <w:szCs w:val="28"/>
          <w:u w:val="single"/>
          <w:lang w:val="zh-CN"/>
        </w:rPr>
        <w:t>南京海陵药业有限公司</w:t>
      </w: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  <w:sz w:val="28"/>
          <w:szCs w:val="28"/>
          <w:u w:val="single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</w:rPr>
      </w:pPr>
    </w:p>
    <w:p w:rsidR="00F150C8" w:rsidRDefault="00F150C8">
      <w:pPr>
        <w:spacing w:line="360" w:lineRule="auto"/>
        <w:rPr>
          <w:rFonts w:ascii="Times New Roman" w:eastAsia="楷体_GB2312" w:hAnsi="Times New Roman" w:cs="Times New Roman"/>
          <w:sz w:val="28"/>
          <w:szCs w:val="28"/>
          <w:u w:val="single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  <w:sz w:val="28"/>
          <w:szCs w:val="28"/>
          <w:u w:val="single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  <w:sz w:val="28"/>
          <w:szCs w:val="28"/>
          <w:u w:val="single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  <w:sz w:val="28"/>
          <w:szCs w:val="28"/>
          <w:u w:val="single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  <w:sz w:val="28"/>
          <w:szCs w:val="28"/>
          <w:u w:val="single"/>
        </w:rPr>
      </w:pP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  <w:sz w:val="28"/>
          <w:szCs w:val="28"/>
          <w:u w:val="single"/>
        </w:rPr>
      </w:pPr>
    </w:p>
    <w:p w:rsidR="00F150C8" w:rsidRPr="00F3705D" w:rsidRDefault="00F3705D">
      <w:pPr>
        <w:spacing w:line="360" w:lineRule="auto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F3705D">
        <w:rPr>
          <w:rFonts w:ascii="仿宋" w:eastAsia="仿宋" w:hAnsi="仿宋" w:hint="eastAsia"/>
          <w:b/>
          <w:sz w:val="32"/>
          <w:szCs w:val="32"/>
        </w:rPr>
        <w:t>依帕司他片</w:t>
      </w:r>
      <w:r w:rsidR="00371CBF">
        <w:rPr>
          <w:rFonts w:ascii="仿宋" w:eastAsia="仿宋" w:hAnsi="仿宋" w:hint="eastAsia"/>
          <w:b/>
          <w:sz w:val="32"/>
          <w:szCs w:val="32"/>
        </w:rPr>
        <w:t>成品</w:t>
      </w:r>
      <w:r w:rsidR="00E67D86">
        <w:rPr>
          <w:rFonts w:ascii="仿宋" w:eastAsia="仿宋" w:hAnsi="仿宋" w:hint="eastAsia"/>
          <w:b/>
          <w:sz w:val="32"/>
          <w:szCs w:val="32"/>
        </w:rPr>
        <w:t>包装重量</w:t>
      </w:r>
      <w:r w:rsidR="00B90D3D" w:rsidRPr="00F3705D">
        <w:rPr>
          <w:rFonts w:ascii="仿宋" w:eastAsia="仿宋" w:hAnsi="仿宋" w:cs="Times New Roman" w:hint="eastAsia"/>
          <w:b/>
          <w:sz w:val="32"/>
          <w:szCs w:val="32"/>
        </w:rPr>
        <w:t>测量</w:t>
      </w:r>
    </w:p>
    <w:p w:rsidR="00F150C8" w:rsidRDefault="00F150C8">
      <w:pPr>
        <w:spacing w:line="360" w:lineRule="auto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F150C8" w:rsidRDefault="0053391A">
      <w:pPr>
        <w:spacing w:line="360" w:lineRule="auto"/>
        <w:ind w:firstLineChars="200" w:firstLine="600"/>
        <w:rPr>
          <w:rFonts w:ascii="Times New Roman" w:eastAsia="楷体_GB2312" w:hAnsi="Times New Roman" w:cs="Times New Roman"/>
          <w:sz w:val="30"/>
          <w:szCs w:val="30"/>
          <w:lang w:val="zh-CN"/>
        </w:rPr>
      </w:pPr>
      <w:r>
        <w:rPr>
          <w:rFonts w:ascii="Times New Roman" w:eastAsia="楷体_GB2312" w:hAnsi="Times New Roman" w:cs="Times New Roman"/>
          <w:sz w:val="30"/>
          <w:szCs w:val="30"/>
          <w:lang w:val="zh-CN"/>
        </w:rPr>
        <w:t>根据</w:t>
      </w:r>
      <w:r>
        <w:rPr>
          <w:rFonts w:ascii="Times New Roman" w:eastAsia="楷体_GB2312" w:hAnsi="Times New Roman" w:cs="Times New Roman"/>
          <w:sz w:val="30"/>
          <w:szCs w:val="30"/>
        </w:rPr>
        <w:t>CNAS-CL01:20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18</w:t>
      </w:r>
      <w:r>
        <w:rPr>
          <w:rFonts w:ascii="Times New Roman" w:eastAsia="楷体_GB2312" w:hAnsi="Times New Roman" w:cs="Times New Roman"/>
          <w:sz w:val="30"/>
          <w:szCs w:val="30"/>
          <w:lang w:val="zh-CN"/>
        </w:rPr>
        <w:t>《检测和校准实验室能力认可准则》及</w:t>
      </w:r>
      <w:r>
        <w:rPr>
          <w:rFonts w:ascii="Times New Roman" w:eastAsia="楷体_GB2312" w:hAnsi="Times New Roman" w:cs="Times New Roman"/>
          <w:sz w:val="30"/>
          <w:szCs w:val="30"/>
          <w:lang w:val="zh-CN"/>
        </w:rPr>
        <w:t>ISO 10012</w:t>
      </w:r>
      <w:r>
        <w:rPr>
          <w:rFonts w:ascii="Times New Roman" w:eastAsia="楷体_GB2312" w:hAnsi="Times New Roman" w:cs="Times New Roman"/>
          <w:sz w:val="30"/>
          <w:szCs w:val="30"/>
          <w:lang w:val="zh-CN"/>
        </w:rPr>
        <w:t>：</w:t>
      </w:r>
      <w:r>
        <w:rPr>
          <w:rFonts w:ascii="Times New Roman" w:eastAsia="楷体_GB2312" w:hAnsi="Times New Roman" w:cs="Times New Roman"/>
          <w:sz w:val="30"/>
          <w:szCs w:val="30"/>
          <w:lang w:val="zh-CN"/>
        </w:rPr>
        <w:t>2003</w:t>
      </w:r>
      <w:r>
        <w:rPr>
          <w:rFonts w:ascii="Times New Roman" w:eastAsia="楷体_GB2312" w:hAnsi="Times New Roman" w:cs="Times New Roman"/>
          <w:sz w:val="30"/>
          <w:szCs w:val="30"/>
          <w:lang w:val="zh-CN"/>
        </w:rPr>
        <w:t>《测量管理体系</w:t>
      </w:r>
      <w:r>
        <w:rPr>
          <w:rFonts w:ascii="Times New Roman" w:eastAsia="楷体_GB2312" w:hAnsi="Times New Roman" w:cs="Times New Roman"/>
          <w:sz w:val="30"/>
          <w:szCs w:val="30"/>
          <w:lang w:val="zh-CN"/>
        </w:rPr>
        <w:t>—</w:t>
      </w:r>
      <w:r>
        <w:rPr>
          <w:rFonts w:ascii="Times New Roman" w:eastAsia="楷体_GB2312" w:hAnsi="Times New Roman" w:cs="Times New Roman"/>
          <w:sz w:val="30"/>
          <w:szCs w:val="30"/>
          <w:lang w:val="zh-CN"/>
        </w:rPr>
        <w:t>测量过程和测量设备的要求》，检测和校准实验室都必须具有评定测量不确定度的程序和能力。</w:t>
      </w:r>
    </w:p>
    <w:p w:rsidR="00F150C8" w:rsidRDefault="0053391A">
      <w:pPr>
        <w:spacing w:line="360" w:lineRule="auto"/>
        <w:ind w:firstLineChars="200" w:firstLine="600"/>
        <w:rPr>
          <w:rFonts w:ascii="Times New Roman" w:eastAsia="楷体_GB2312" w:hAnsi="Times New Roman" w:cs="Times New Roman"/>
          <w:sz w:val="30"/>
          <w:szCs w:val="30"/>
          <w:lang w:val="zh-CN"/>
        </w:rPr>
      </w:pPr>
      <w:r>
        <w:rPr>
          <w:rFonts w:ascii="Times New Roman" w:eastAsia="楷体_GB2312" w:hAnsi="Times New Roman" w:cs="Times New Roman"/>
          <w:sz w:val="30"/>
          <w:szCs w:val="30"/>
          <w:lang w:val="zh-CN"/>
        </w:rPr>
        <w:t>本文针</w:t>
      </w:r>
      <w:r w:rsidRPr="00F3705D">
        <w:rPr>
          <w:rFonts w:ascii="楷体" w:eastAsia="楷体" w:hAnsi="楷体" w:cs="Times New Roman"/>
          <w:sz w:val="30"/>
          <w:szCs w:val="30"/>
          <w:lang w:val="zh-CN"/>
        </w:rPr>
        <w:t>对</w:t>
      </w:r>
      <w:r w:rsidR="00F3705D" w:rsidRPr="00F3705D">
        <w:rPr>
          <w:rFonts w:ascii="楷体" w:eastAsia="楷体" w:hAnsi="楷体" w:hint="eastAsia"/>
          <w:sz w:val="30"/>
          <w:szCs w:val="30"/>
        </w:rPr>
        <w:t>唐林依帕司他片</w:t>
      </w:r>
      <w:r w:rsidR="00E67D86">
        <w:rPr>
          <w:rFonts w:ascii="楷体" w:eastAsia="楷体" w:hAnsi="楷体" w:hint="eastAsia"/>
          <w:sz w:val="30"/>
          <w:szCs w:val="30"/>
        </w:rPr>
        <w:t>重量</w:t>
      </w:r>
      <w:r w:rsidR="00F3705D" w:rsidRPr="00F3705D">
        <w:rPr>
          <w:rFonts w:ascii="楷体" w:eastAsia="楷体" w:hAnsi="楷体" w:hint="eastAsia"/>
          <w:sz w:val="30"/>
          <w:szCs w:val="30"/>
        </w:rPr>
        <w:t>标准值设置</w:t>
      </w:r>
      <w:r w:rsidR="007952D2" w:rsidRPr="00F3705D">
        <w:rPr>
          <w:rFonts w:ascii="楷体" w:eastAsia="楷体" w:hAnsi="楷体" w:cs="Times New Roman" w:hint="eastAsia"/>
          <w:sz w:val="30"/>
          <w:szCs w:val="30"/>
        </w:rPr>
        <w:t>测</w:t>
      </w:r>
      <w:r w:rsidR="007952D2">
        <w:rPr>
          <w:rFonts w:ascii="楷体" w:eastAsia="楷体" w:hAnsi="楷体" w:cs="Times New Roman" w:hint="eastAsia"/>
          <w:sz w:val="28"/>
          <w:szCs w:val="28"/>
        </w:rPr>
        <w:t>量</w:t>
      </w:r>
      <w:r>
        <w:rPr>
          <w:rFonts w:ascii="Times New Roman" w:eastAsia="楷体_GB2312" w:hAnsi="Times New Roman" w:cs="Times New Roman"/>
          <w:sz w:val="30"/>
          <w:szCs w:val="30"/>
          <w:lang w:val="zh-CN"/>
        </w:rPr>
        <w:t>结果的不确定度中不确定度的来源进行了分析，并根据</w:t>
      </w:r>
      <w:r>
        <w:rPr>
          <w:rFonts w:ascii="Times New Roman" w:eastAsia="楷体_GB2312" w:hAnsi="Times New Roman" w:cs="Times New Roman"/>
          <w:sz w:val="30"/>
          <w:szCs w:val="30"/>
          <w:lang w:val="zh-CN"/>
        </w:rPr>
        <w:t>JJF1059.1-2012</w:t>
      </w:r>
      <w:r>
        <w:rPr>
          <w:rFonts w:ascii="Times New Roman" w:eastAsia="楷体_GB2312" w:hAnsi="Times New Roman" w:cs="Times New Roman"/>
          <w:sz w:val="30"/>
          <w:szCs w:val="30"/>
          <w:lang w:val="zh-CN"/>
        </w:rPr>
        <w:t>《测量不确定度评定与表示》计量技术规范，对</w:t>
      </w:r>
      <w:r w:rsidR="00F3705D" w:rsidRPr="00F3705D">
        <w:rPr>
          <w:rFonts w:ascii="楷体" w:eastAsia="楷体" w:hAnsi="楷体" w:hint="eastAsia"/>
          <w:sz w:val="30"/>
          <w:szCs w:val="30"/>
        </w:rPr>
        <w:t>唐林依帕司他片</w:t>
      </w:r>
      <w:r w:rsidR="0004043A">
        <w:rPr>
          <w:rFonts w:ascii="楷体" w:eastAsia="楷体" w:hAnsi="楷体" w:hint="eastAsia"/>
          <w:sz w:val="30"/>
          <w:szCs w:val="30"/>
        </w:rPr>
        <w:t>重量</w:t>
      </w:r>
      <w:r w:rsidR="007952D2">
        <w:rPr>
          <w:rFonts w:ascii="楷体" w:eastAsia="楷体" w:hAnsi="楷体" w:cs="Times New Roman" w:hint="eastAsia"/>
          <w:sz w:val="28"/>
          <w:szCs w:val="28"/>
        </w:rPr>
        <w:t>测量</w:t>
      </w:r>
      <w:r w:rsidR="007952D2">
        <w:rPr>
          <w:rFonts w:ascii="Times New Roman" w:eastAsia="楷体_GB2312" w:hAnsi="Times New Roman" w:cs="Times New Roman"/>
          <w:sz w:val="30"/>
          <w:szCs w:val="30"/>
          <w:lang w:val="zh-CN"/>
        </w:rPr>
        <w:t>结果</w:t>
      </w:r>
      <w:r>
        <w:rPr>
          <w:rFonts w:ascii="Times New Roman" w:eastAsia="楷体_GB2312" w:hAnsi="Times New Roman" w:cs="Times New Roman"/>
          <w:sz w:val="30"/>
          <w:szCs w:val="30"/>
          <w:lang w:val="zh-CN"/>
        </w:rPr>
        <w:t>进行了不确定度的评定。</w:t>
      </w:r>
    </w:p>
    <w:p w:rsidR="00F150C8" w:rsidRDefault="00F150C8">
      <w:pPr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F150C8" w:rsidRDefault="00F150C8">
      <w:pPr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F150C8" w:rsidRDefault="00F150C8">
      <w:pPr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F150C8" w:rsidRDefault="00F150C8">
      <w:pPr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F150C8" w:rsidRDefault="00F150C8">
      <w:pPr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F150C8" w:rsidRDefault="00F150C8">
      <w:pPr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F150C8" w:rsidRDefault="00F150C8">
      <w:pPr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F150C8" w:rsidRDefault="00F150C8">
      <w:pPr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F150C8" w:rsidRDefault="00F150C8">
      <w:pPr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F150C8" w:rsidRDefault="00F150C8">
      <w:pPr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F150C8" w:rsidRDefault="00F150C8">
      <w:pPr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F150C8" w:rsidRDefault="00F150C8">
      <w:pPr>
        <w:spacing w:line="360" w:lineRule="auto"/>
        <w:rPr>
          <w:rFonts w:ascii="Times New Roman" w:eastAsia="楷体_GB2312" w:hAnsi="Times New Roman" w:cs="Times New Roman"/>
          <w:szCs w:val="28"/>
        </w:rPr>
        <w:sectPr w:rsidR="00F150C8">
          <w:headerReference w:type="default" r:id="rId9"/>
          <w:footerReference w:type="default" r:id="rId10"/>
          <w:pgSz w:w="12240" w:h="15840"/>
          <w:pgMar w:top="1418" w:right="1134" w:bottom="1418" w:left="1418" w:header="850" w:footer="454" w:gutter="0"/>
          <w:cols w:space="720"/>
          <w:docGrid w:linePitch="326"/>
        </w:sectPr>
      </w:pPr>
    </w:p>
    <w:p w:rsidR="00886B07" w:rsidRPr="00401696" w:rsidRDefault="00401696" w:rsidP="00886B07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401696">
        <w:rPr>
          <w:rFonts w:asciiTheme="majorEastAsia" w:eastAsiaTheme="majorEastAsia" w:hAnsiTheme="majorEastAsia" w:hint="eastAsia"/>
          <w:sz w:val="30"/>
          <w:szCs w:val="30"/>
        </w:rPr>
        <w:lastRenderedPageBreak/>
        <w:t>依帕司他片</w:t>
      </w:r>
      <w:r w:rsidR="00371CBF">
        <w:rPr>
          <w:rFonts w:asciiTheme="majorEastAsia" w:eastAsiaTheme="majorEastAsia" w:hAnsiTheme="majorEastAsia" w:hint="eastAsia"/>
          <w:sz w:val="30"/>
          <w:szCs w:val="30"/>
        </w:rPr>
        <w:t>成品包装重量</w:t>
      </w:r>
      <w:r w:rsidR="00886B07" w:rsidRPr="00401696">
        <w:rPr>
          <w:rFonts w:asciiTheme="majorEastAsia" w:eastAsiaTheme="majorEastAsia" w:hAnsiTheme="majorEastAsia" w:hint="eastAsia"/>
          <w:sz w:val="30"/>
          <w:szCs w:val="30"/>
        </w:rPr>
        <w:t>测量不确定度评定</w:t>
      </w:r>
    </w:p>
    <w:p w:rsidR="00401696" w:rsidRDefault="00401696" w:rsidP="00401696">
      <w:pPr>
        <w:pStyle w:val="ad"/>
        <w:numPr>
          <w:ilvl w:val="0"/>
          <w:numId w:val="5"/>
        </w:numPr>
        <w:ind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测量过程描述：</w:t>
      </w:r>
    </w:p>
    <w:p w:rsidR="00401696" w:rsidRPr="00D16865" w:rsidRDefault="00401696" w:rsidP="00401696">
      <w:pPr>
        <w:pStyle w:val="1"/>
        <w:shd w:val="clear" w:color="auto" w:fill="F2F2F2"/>
        <w:spacing w:before="150" w:beforeAutospacing="0" w:after="45" w:afterAutospacing="0"/>
        <w:rPr>
          <w:rFonts w:ascii="仿宋" w:eastAsia="仿宋" w:hAnsi="仿宋" w:cs="Segoe UI"/>
          <w:b w:val="0"/>
          <w:color w:val="000000"/>
          <w:sz w:val="28"/>
          <w:szCs w:val="28"/>
        </w:rPr>
      </w:pPr>
      <w:r w:rsidRPr="00D16865">
        <w:rPr>
          <w:rFonts w:ascii="仿宋" w:eastAsia="仿宋" w:hAnsi="仿宋" w:hint="eastAsia"/>
          <w:b w:val="0"/>
          <w:sz w:val="28"/>
          <w:szCs w:val="28"/>
        </w:rPr>
        <w:t>测量依据：</w:t>
      </w:r>
      <w:r w:rsidRPr="00D16865">
        <w:rPr>
          <w:rFonts w:ascii="仿宋" w:eastAsia="仿宋" w:hAnsi="仿宋" w:cs="Arial"/>
          <w:b w:val="0"/>
          <w:kern w:val="0"/>
          <w:sz w:val="28"/>
          <w:szCs w:val="28"/>
        </w:rPr>
        <w:t>HL-BPR(Y0)-P-121760</w:t>
      </w:r>
      <w:r w:rsidRPr="00D16865">
        <w:rPr>
          <w:rFonts w:ascii="仿宋" w:eastAsia="仿宋" w:hAnsi="仿宋" w:cs="Segoe UI"/>
          <w:b w:val="0"/>
          <w:color w:val="000000"/>
          <w:sz w:val="28"/>
          <w:szCs w:val="28"/>
        </w:rPr>
        <w:t>依帕司他片批包装</w:t>
      </w:r>
      <w:r w:rsidR="00E67D86">
        <w:rPr>
          <w:rFonts w:ascii="仿宋" w:eastAsia="仿宋" w:hAnsi="仿宋" w:cs="Segoe UI" w:hint="eastAsia"/>
          <w:b w:val="0"/>
          <w:color w:val="000000"/>
          <w:sz w:val="28"/>
          <w:szCs w:val="28"/>
        </w:rPr>
        <w:t>规程</w:t>
      </w:r>
    </w:p>
    <w:p w:rsidR="00401696" w:rsidRPr="00D16865" w:rsidRDefault="00401696" w:rsidP="00401696">
      <w:pPr>
        <w:shd w:val="clear" w:color="auto" w:fill="FFFFFF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sz w:val="28"/>
          <w:szCs w:val="28"/>
        </w:rPr>
        <w:t>测量环境条件：室温</w:t>
      </w:r>
    </w:p>
    <w:p w:rsidR="00401696" w:rsidRPr="00D16865" w:rsidRDefault="00401696" w:rsidP="00401696">
      <w:pPr>
        <w:pStyle w:val="a4"/>
        <w:spacing w:line="360" w:lineRule="auto"/>
        <w:rPr>
          <w:rFonts w:ascii="仿宋" w:eastAsia="仿宋" w:hAnsi="仿宋" w:cs="宋体"/>
          <w:szCs w:val="28"/>
        </w:rPr>
      </w:pPr>
      <w:r w:rsidRPr="00D16865">
        <w:rPr>
          <w:rFonts w:ascii="仿宋" w:eastAsia="仿宋" w:hAnsi="仿宋" w:cs="宋体" w:hint="eastAsia"/>
          <w:szCs w:val="28"/>
        </w:rPr>
        <w:t>测量</w:t>
      </w:r>
      <w:r w:rsidR="007E3ED9">
        <w:rPr>
          <w:rFonts w:ascii="仿宋" w:eastAsia="仿宋" w:hAnsi="仿宋" w:cs="宋体" w:hint="eastAsia"/>
          <w:szCs w:val="28"/>
        </w:rPr>
        <w:t>设备</w:t>
      </w:r>
      <w:r w:rsidRPr="00D16865">
        <w:rPr>
          <w:rFonts w:ascii="仿宋" w:eastAsia="仿宋" w:hAnsi="仿宋" w:cs="宋体" w:hint="eastAsia"/>
          <w:szCs w:val="28"/>
        </w:rPr>
        <w:t>：自动称重</w:t>
      </w:r>
      <w:r w:rsidR="0006746C">
        <w:rPr>
          <w:rFonts w:ascii="仿宋" w:eastAsia="仿宋" w:hAnsi="仿宋" w:cs="宋体" w:hint="eastAsia"/>
          <w:szCs w:val="28"/>
        </w:rPr>
        <w:t>秤</w:t>
      </w:r>
      <w:r w:rsidRPr="00D16865">
        <w:rPr>
          <w:rFonts w:ascii="仿宋" w:eastAsia="仿宋" w:hAnsi="仿宋" w:cs="宋体" w:hint="eastAsia"/>
          <w:szCs w:val="28"/>
        </w:rPr>
        <w:t>，准确度等级：Ⅲ级，测量范围：（</w:t>
      </w:r>
      <w:r w:rsidRPr="00D16865">
        <w:rPr>
          <w:rFonts w:ascii="仿宋" w:eastAsia="仿宋" w:hAnsi="仿宋" w:cs="宋体"/>
          <w:szCs w:val="28"/>
        </w:rPr>
        <w:t>0-750</w:t>
      </w:r>
      <w:r w:rsidRPr="00D16865">
        <w:rPr>
          <w:rFonts w:ascii="仿宋" w:eastAsia="仿宋" w:hAnsi="仿宋" w:cs="宋体" w:hint="eastAsia"/>
          <w:szCs w:val="28"/>
        </w:rPr>
        <w:t>）</w:t>
      </w:r>
      <w:r w:rsidRPr="00D16865">
        <w:rPr>
          <w:rFonts w:ascii="仿宋" w:eastAsia="仿宋" w:hAnsi="仿宋" w:cs="宋体"/>
          <w:szCs w:val="28"/>
        </w:rPr>
        <w:t>g</w:t>
      </w:r>
    </w:p>
    <w:p w:rsidR="00401696" w:rsidRPr="00D16865" w:rsidRDefault="00401696" w:rsidP="00401696">
      <w:pPr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sz w:val="28"/>
          <w:szCs w:val="28"/>
        </w:rPr>
        <w:t>被测量对象： 唐林依帕司他片盒装</w:t>
      </w:r>
    </w:p>
    <w:p w:rsidR="00401696" w:rsidRPr="00D16865" w:rsidRDefault="00401696" w:rsidP="00401696">
      <w:pPr>
        <w:shd w:val="clear" w:color="auto" w:fill="FFFFFF"/>
        <w:rPr>
          <w:rFonts w:ascii="仿宋" w:eastAsia="仿宋" w:hAnsi="仿宋" w:cs="Arial"/>
          <w:sz w:val="28"/>
          <w:szCs w:val="28"/>
        </w:rPr>
      </w:pPr>
      <w:r w:rsidRPr="00D16865">
        <w:rPr>
          <w:rFonts w:ascii="仿宋" w:eastAsia="仿宋" w:hAnsi="仿宋" w:hint="eastAsia"/>
          <w:sz w:val="28"/>
          <w:szCs w:val="28"/>
        </w:rPr>
        <w:t>测量方法：</w:t>
      </w:r>
      <w:r w:rsidRPr="00D16865">
        <w:rPr>
          <w:rFonts w:ascii="仿宋" w:eastAsia="仿宋" w:hAnsi="仿宋" w:cs="Arial"/>
          <w:sz w:val="28"/>
          <w:szCs w:val="28"/>
        </w:rPr>
        <w:t>分别取出10盒已包装好的小盒依次过称称量，将10次的称重结果取平均值作为标准值X；取10张说明书进行称重，算出一张说明书的平均重量Y。下限值：X-Y/2；上限值：X+Y/2</w:t>
      </w:r>
      <w:r w:rsidRPr="00D16865">
        <w:rPr>
          <w:rFonts w:ascii="仿宋" w:eastAsia="仿宋" w:hAnsi="仿宋" w:hint="eastAsia"/>
          <w:sz w:val="28"/>
          <w:szCs w:val="28"/>
        </w:rPr>
        <w:t>。评定结果的使用：符合上述条件下的测量，一般可使用本不确定度的评估结果。</w:t>
      </w:r>
    </w:p>
    <w:p w:rsidR="00401696" w:rsidRPr="00D07B55" w:rsidRDefault="00401696" w:rsidP="00401696">
      <w:pPr>
        <w:pStyle w:val="ad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 w:rsidRPr="00D07B55">
        <w:rPr>
          <w:rFonts w:ascii="仿宋" w:eastAsia="仿宋" w:hAnsi="仿宋" w:hint="eastAsia"/>
          <w:sz w:val="32"/>
          <w:szCs w:val="32"/>
        </w:rPr>
        <w:t>数学模型</w:t>
      </w:r>
    </w:p>
    <w:p w:rsidR="00401696" w:rsidRPr="00D16865" w:rsidRDefault="00401696" w:rsidP="00401696">
      <w:pPr>
        <w:spacing w:line="360" w:lineRule="auto"/>
        <w:ind w:firstLineChars="800" w:firstLine="2240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/>
          <w:position w:val="-26"/>
          <w:sz w:val="28"/>
          <w:szCs w:val="28"/>
        </w:rPr>
        <w:object w:dxaOrig="140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5pt;height:32pt" o:ole="">
            <v:imagedata r:id="rId11" o:title=""/>
          </v:shape>
          <o:OLEObject Type="Embed" ProgID="Equation.DSMT4" ShapeID="_x0000_i1025" DrawAspect="Content" ObjectID="_1718608774" r:id="rId12"/>
        </w:object>
      </w:r>
    </w:p>
    <w:p w:rsidR="00401696" w:rsidRPr="00D16865" w:rsidRDefault="00401696" w:rsidP="00401696">
      <w:pPr>
        <w:spacing w:line="360" w:lineRule="auto"/>
        <w:ind w:firstLineChars="1100" w:firstLine="3080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sz w:val="28"/>
          <w:szCs w:val="28"/>
        </w:rPr>
        <w:t>M—— 唐林依帕司他片重量</w:t>
      </w:r>
    </w:p>
    <w:p w:rsidR="00401696" w:rsidRPr="00D16865" w:rsidRDefault="00401696" w:rsidP="00401696">
      <w:pPr>
        <w:spacing w:line="360" w:lineRule="auto"/>
        <w:ind w:firstLineChars="1100" w:firstLine="3080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/>
          <w:sz w:val="28"/>
          <w:szCs w:val="28"/>
        </w:rPr>
        <w:t>X</w:t>
      </w:r>
      <w:r w:rsidRPr="00D16865">
        <w:rPr>
          <w:rFonts w:ascii="仿宋" w:eastAsia="仿宋" w:hAnsi="仿宋" w:hint="eastAsia"/>
          <w:sz w:val="28"/>
          <w:szCs w:val="28"/>
        </w:rPr>
        <w:t>—— 唐林依帕司他片盒装重量g</w:t>
      </w:r>
    </w:p>
    <w:p w:rsidR="00401696" w:rsidRPr="00D16865" w:rsidRDefault="00401696" w:rsidP="00401696">
      <w:pPr>
        <w:spacing w:line="360" w:lineRule="auto"/>
        <w:ind w:firstLineChars="1100" w:firstLine="3080"/>
        <w:rPr>
          <w:rFonts w:ascii="仿宋" w:eastAsia="仿宋" w:hAnsi="仿宋"/>
          <w:sz w:val="28"/>
          <w:szCs w:val="28"/>
          <w:vertAlign w:val="subscript"/>
        </w:rPr>
      </w:pPr>
      <w:r w:rsidRPr="00D16865">
        <w:rPr>
          <w:rFonts w:ascii="仿宋" w:eastAsia="仿宋" w:hAnsi="仿宋"/>
          <w:sz w:val="28"/>
          <w:szCs w:val="28"/>
        </w:rPr>
        <w:t>Y</w:t>
      </w:r>
      <w:r w:rsidRPr="00D16865">
        <w:rPr>
          <w:rFonts w:ascii="仿宋" w:eastAsia="仿宋" w:hAnsi="仿宋" w:hint="eastAsia"/>
          <w:sz w:val="28"/>
          <w:szCs w:val="28"/>
        </w:rPr>
        <w:t>—— 唐林依帕司他片说明书重量g</w:t>
      </w:r>
    </w:p>
    <w:p w:rsidR="00401696" w:rsidRPr="00D16865" w:rsidRDefault="00401696" w:rsidP="00401696">
      <w:pPr>
        <w:spacing w:line="360" w:lineRule="auto"/>
        <w:ind w:firstLineChars="400" w:firstLine="1120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sz w:val="28"/>
          <w:szCs w:val="28"/>
        </w:rPr>
        <w:t>灵敏系数:</w:t>
      </w:r>
    </w:p>
    <w:p w:rsidR="00401696" w:rsidRPr="00D16865" w:rsidRDefault="00401696" w:rsidP="00401696">
      <w:pPr>
        <w:spacing w:line="360" w:lineRule="auto"/>
        <w:ind w:firstLineChars="1000" w:firstLine="2800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/>
          <w:position w:val="-24"/>
          <w:sz w:val="28"/>
          <w:szCs w:val="28"/>
        </w:rPr>
        <w:object w:dxaOrig="1200" w:dyaOrig="620">
          <v:shape id="_x0000_i1026" type="#_x0000_t75" style="width:60pt;height:31pt" o:ole="">
            <v:imagedata r:id="rId13" o:title=""/>
          </v:shape>
          <o:OLEObject Type="Embed" ProgID="Equation.DSMT4" ShapeID="_x0000_i1026" DrawAspect="Content" ObjectID="_1718608775" r:id="rId14"/>
        </w:object>
      </w:r>
      <w:r w:rsidRPr="00D16865">
        <w:rPr>
          <w:rFonts w:ascii="仿宋" w:eastAsia="仿宋" w:hAnsi="仿宋"/>
          <w:position w:val="-24"/>
          <w:sz w:val="28"/>
          <w:szCs w:val="28"/>
        </w:rPr>
        <w:object w:dxaOrig="1440" w:dyaOrig="620">
          <v:shape id="_x0000_i1027" type="#_x0000_t75" style="width:1in;height:31pt" o:ole="">
            <v:imagedata r:id="rId15" o:title=""/>
          </v:shape>
          <o:OLEObject Type="Embed" ProgID="Equation.DSMT4" ShapeID="_x0000_i1027" DrawAspect="Content" ObjectID="_1718608776" r:id="rId16"/>
        </w:object>
      </w:r>
    </w:p>
    <w:p w:rsidR="00401696" w:rsidRPr="0007078A" w:rsidRDefault="00401696" w:rsidP="00401696">
      <w:pPr>
        <w:pStyle w:val="ad"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 w:rsidRPr="0007078A">
        <w:rPr>
          <w:rFonts w:ascii="仿宋" w:eastAsia="仿宋" w:hAnsi="仿宋" w:hint="eastAsia"/>
          <w:sz w:val="32"/>
          <w:szCs w:val="32"/>
        </w:rPr>
        <w:t>不确定度来源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/>
          <w:sz w:val="28"/>
          <w:szCs w:val="28"/>
        </w:rPr>
        <w:t xml:space="preserve">3.1 </w:t>
      </w:r>
      <w:r w:rsidRPr="00D16865">
        <w:rPr>
          <w:rFonts w:ascii="仿宋" w:eastAsia="仿宋" w:hAnsi="仿宋" w:hint="eastAsia"/>
          <w:kern w:val="0"/>
          <w:sz w:val="28"/>
          <w:szCs w:val="28"/>
        </w:rPr>
        <w:t>唐林依帕司他片盒装重量</w:t>
      </w:r>
      <w:r w:rsidRPr="00D16865">
        <w:rPr>
          <w:rFonts w:ascii="仿宋" w:eastAsia="仿宋" w:hAnsi="仿宋" w:hint="eastAsia"/>
          <w:sz w:val="28"/>
          <w:szCs w:val="28"/>
        </w:rPr>
        <w:t>重复测量引入的不确定度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/>
          <w:sz w:val="28"/>
          <w:szCs w:val="28"/>
        </w:rPr>
        <w:t xml:space="preserve">3.2 </w:t>
      </w:r>
      <w:r w:rsidRPr="00D16865">
        <w:rPr>
          <w:rFonts w:ascii="仿宋" w:eastAsia="仿宋" w:hAnsi="仿宋" w:hint="eastAsia"/>
          <w:kern w:val="0"/>
          <w:sz w:val="28"/>
          <w:szCs w:val="28"/>
        </w:rPr>
        <w:t>唐林依帕司他片说明书重量重复测量</w:t>
      </w:r>
      <w:r w:rsidRPr="00D16865">
        <w:rPr>
          <w:rFonts w:ascii="仿宋" w:eastAsia="仿宋" w:hAnsi="仿宋" w:hint="eastAsia"/>
          <w:sz w:val="28"/>
          <w:szCs w:val="28"/>
        </w:rPr>
        <w:t>引入的不确定度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/>
          <w:sz w:val="28"/>
          <w:szCs w:val="28"/>
        </w:rPr>
        <w:t xml:space="preserve">3.3 </w:t>
      </w:r>
      <w:r w:rsidRPr="00D16865">
        <w:rPr>
          <w:rFonts w:ascii="仿宋" w:eastAsia="仿宋" w:hAnsi="仿宋" w:hint="eastAsia"/>
          <w:sz w:val="28"/>
          <w:szCs w:val="28"/>
        </w:rPr>
        <w:t>电子天平分辨力引入的不确定度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/>
          <w:sz w:val="28"/>
          <w:szCs w:val="28"/>
        </w:rPr>
        <w:t xml:space="preserve">3.4 </w:t>
      </w:r>
      <w:r w:rsidRPr="00D16865">
        <w:rPr>
          <w:rFonts w:ascii="仿宋" w:eastAsia="仿宋" w:hAnsi="仿宋" w:hint="eastAsia"/>
          <w:sz w:val="28"/>
          <w:szCs w:val="28"/>
        </w:rPr>
        <w:t>自动检重秤误差引入的不确定度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/>
          <w:sz w:val="28"/>
          <w:szCs w:val="28"/>
        </w:rPr>
        <w:t>3</w:t>
      </w:r>
      <w:r w:rsidRPr="00D16865">
        <w:rPr>
          <w:rFonts w:ascii="仿宋" w:eastAsia="仿宋" w:hAnsi="仿宋" w:hint="eastAsia"/>
          <w:sz w:val="28"/>
          <w:szCs w:val="28"/>
        </w:rPr>
        <w:t>标准不确定度评定</w:t>
      </w:r>
    </w:p>
    <w:p w:rsidR="008B2C27" w:rsidRDefault="008B2C27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8B2C27" w:rsidRDefault="008B2C27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8B2C27" w:rsidRDefault="008B2C27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8B2C27" w:rsidRDefault="008B2C27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8B2C27" w:rsidRDefault="008B2C27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8B2C27" w:rsidRDefault="008B2C27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sz w:val="28"/>
          <w:szCs w:val="28"/>
        </w:rPr>
        <w:lastRenderedPageBreak/>
        <w:t>A类评定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 w:cs="Courier New"/>
          <w:sz w:val="28"/>
          <w:szCs w:val="28"/>
          <w:shd w:val="clear" w:color="auto" w:fill="FFFFFF"/>
        </w:rPr>
      </w:pPr>
      <w:r w:rsidRPr="00D16865">
        <w:rPr>
          <w:rFonts w:ascii="仿宋" w:eastAsia="仿宋" w:hAnsi="仿宋"/>
          <w:sz w:val="28"/>
          <w:szCs w:val="28"/>
        </w:rPr>
        <w:t>4.1</w:t>
      </w:r>
      <w:r w:rsidRPr="00D16865">
        <w:rPr>
          <w:rFonts w:ascii="仿宋" w:eastAsia="仿宋" w:hAnsi="仿宋" w:hint="eastAsia"/>
          <w:sz w:val="28"/>
          <w:szCs w:val="28"/>
        </w:rPr>
        <w:t>对</w:t>
      </w:r>
      <w:r w:rsidRPr="00D16865">
        <w:rPr>
          <w:rFonts w:ascii="仿宋" w:eastAsia="仿宋" w:hAnsi="仿宋" w:hint="eastAsia"/>
          <w:kern w:val="0"/>
          <w:sz w:val="28"/>
          <w:szCs w:val="28"/>
        </w:rPr>
        <w:t>盒装重量</w:t>
      </w:r>
      <w:r w:rsidRPr="00D16865">
        <w:rPr>
          <w:rFonts w:ascii="仿宋" w:eastAsia="仿宋" w:hAnsi="仿宋" w:hint="eastAsia"/>
          <w:sz w:val="28"/>
          <w:szCs w:val="28"/>
        </w:rPr>
        <w:t>重复测量</w:t>
      </w:r>
      <w:r w:rsidRPr="00D16865">
        <w:rPr>
          <w:rFonts w:ascii="仿宋" w:eastAsia="仿宋" w:hAnsi="仿宋" w:cs="Courier New" w:hint="eastAsia"/>
          <w:sz w:val="28"/>
          <w:szCs w:val="28"/>
          <w:shd w:val="clear" w:color="auto" w:fill="FFFFFF"/>
        </w:rPr>
        <w:t>，引入的不确定度；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 w:cs="Courier New"/>
          <w:sz w:val="28"/>
          <w:szCs w:val="28"/>
          <w:shd w:val="clear" w:color="auto" w:fill="FFFFFF"/>
        </w:rPr>
      </w:pPr>
      <w:r w:rsidRPr="00D16865">
        <w:rPr>
          <w:rFonts w:ascii="仿宋" w:eastAsia="仿宋" w:hAnsi="仿宋" w:cs="Courier New" w:hint="eastAsia"/>
          <w:sz w:val="28"/>
          <w:szCs w:val="28"/>
          <w:shd w:val="clear" w:color="auto" w:fill="FFFFFF"/>
        </w:rPr>
        <w:t>数据如下（单位g）：</w:t>
      </w:r>
    </w:p>
    <w:tbl>
      <w:tblPr>
        <w:tblpPr w:leftFromText="180" w:rightFromText="180" w:vertAnchor="text" w:horzAnchor="margin" w:tblpXSpec="center" w:tblpY="236"/>
        <w:tblW w:w="7964" w:type="dxa"/>
        <w:tblLook w:val="04A0"/>
      </w:tblPr>
      <w:tblGrid>
        <w:gridCol w:w="809"/>
        <w:gridCol w:w="809"/>
        <w:gridCol w:w="809"/>
        <w:gridCol w:w="809"/>
        <w:gridCol w:w="746"/>
        <w:gridCol w:w="809"/>
        <w:gridCol w:w="809"/>
        <w:gridCol w:w="809"/>
        <w:gridCol w:w="746"/>
        <w:gridCol w:w="809"/>
      </w:tblGrid>
      <w:tr w:rsidR="00401696" w:rsidRPr="00D16865" w:rsidTr="001045C3">
        <w:trPr>
          <w:trHeight w:val="228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8.4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8.4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8.4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8.5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8.5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8.5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8.5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8.5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8.5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8.5</w:t>
            </w:r>
          </w:p>
        </w:tc>
      </w:tr>
    </w:tbl>
    <w:p w:rsidR="00401696" w:rsidRPr="00D16865" w:rsidRDefault="00401696" w:rsidP="00401696">
      <w:pPr>
        <w:rPr>
          <w:rFonts w:ascii="仿宋" w:eastAsia="仿宋" w:hAnsi="仿宋"/>
          <w:sz w:val="28"/>
          <w:szCs w:val="28"/>
        </w:rPr>
      </w:pP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/>
          <w:position w:val="-4"/>
          <w:sz w:val="28"/>
          <w:szCs w:val="28"/>
        </w:rPr>
        <w:object w:dxaOrig="440" w:dyaOrig="340">
          <v:shape id="_x0000_i1028" type="#_x0000_t75" style="width:22pt;height:17.5pt" o:ole="">
            <v:imagedata r:id="rId17" o:title=""/>
          </v:shape>
          <o:OLEObject Type="Embed" ProgID="Equation.3" ShapeID="_x0000_i1028" DrawAspect="Content" ObjectID="_1718608777" r:id="rId18"/>
        </w:object>
      </w:r>
      <w:r w:rsidRPr="00D16865">
        <w:rPr>
          <w:rFonts w:ascii="仿宋" w:eastAsia="仿宋" w:hAnsi="仿宋"/>
          <w:sz w:val="28"/>
          <w:szCs w:val="28"/>
        </w:rPr>
        <w:t>8.47</w:t>
      </w:r>
      <w:r w:rsidRPr="00D16865">
        <w:rPr>
          <w:rFonts w:ascii="仿宋" w:eastAsia="仿宋" w:hAnsi="仿宋" w:hint="eastAsia"/>
          <w:sz w:val="28"/>
          <w:szCs w:val="28"/>
        </w:rPr>
        <w:t>g s</w:t>
      </w:r>
      <w:r w:rsidRPr="00D16865">
        <w:rPr>
          <w:rFonts w:ascii="仿宋" w:eastAsia="仿宋" w:hAnsi="仿宋"/>
          <w:sz w:val="28"/>
          <w:szCs w:val="28"/>
        </w:rPr>
        <w:t>=0.05</w:t>
      </w:r>
      <w:r w:rsidRPr="00D16865">
        <w:rPr>
          <w:rFonts w:ascii="仿宋" w:eastAsia="仿宋" w:hAnsi="仿宋" w:hint="eastAsia"/>
          <w:sz w:val="28"/>
          <w:szCs w:val="28"/>
        </w:rPr>
        <w:t>g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sz w:val="28"/>
          <w:szCs w:val="28"/>
        </w:rPr>
        <w:t>实际测量中，按</w:t>
      </w:r>
      <w:r w:rsidRPr="00D16865">
        <w:rPr>
          <w:rFonts w:ascii="仿宋" w:eastAsia="仿宋" w:hAnsi="仿宋"/>
          <w:sz w:val="28"/>
          <w:szCs w:val="28"/>
        </w:rPr>
        <w:t>10</w:t>
      </w:r>
      <w:r w:rsidRPr="00D16865">
        <w:rPr>
          <w:rFonts w:ascii="仿宋" w:eastAsia="仿宋" w:hAnsi="仿宋" w:hint="eastAsia"/>
          <w:sz w:val="28"/>
          <w:szCs w:val="28"/>
        </w:rPr>
        <w:t>次测量为平均值为准，按正态分布：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sz w:val="28"/>
          <w:szCs w:val="28"/>
        </w:rPr>
        <w:t>u</w:t>
      </w:r>
      <w:r w:rsidRPr="00D16865">
        <w:rPr>
          <w:rFonts w:ascii="仿宋" w:eastAsia="仿宋" w:hAnsi="仿宋" w:hint="eastAsia"/>
          <w:sz w:val="28"/>
          <w:szCs w:val="28"/>
          <w:vertAlign w:val="subscript"/>
        </w:rPr>
        <w:t>1</w:t>
      </w:r>
      <w:r w:rsidRPr="00D16865">
        <w:rPr>
          <w:rFonts w:ascii="仿宋" w:eastAsia="仿宋" w:hAnsi="仿宋" w:hint="eastAsia"/>
          <w:sz w:val="28"/>
          <w:szCs w:val="28"/>
        </w:rPr>
        <w:t>=</w:t>
      </w:r>
      <w:r w:rsidRPr="00D16865">
        <w:rPr>
          <w:rFonts w:ascii="仿宋" w:eastAsia="仿宋" w:hAnsi="仿宋"/>
          <w:sz w:val="28"/>
          <w:szCs w:val="28"/>
        </w:rPr>
        <w:t>0.05/</w:t>
      </w:r>
      <w:r w:rsidRPr="00D16865">
        <w:rPr>
          <w:rFonts w:ascii="仿宋" w:eastAsia="仿宋" w:hAnsi="仿宋" w:hint="eastAsia"/>
          <w:sz w:val="28"/>
          <w:szCs w:val="28"/>
        </w:rPr>
        <w:t>√</w:t>
      </w:r>
      <w:r w:rsidRPr="00D16865">
        <w:rPr>
          <w:rFonts w:ascii="仿宋" w:eastAsia="仿宋" w:hAnsi="仿宋"/>
          <w:sz w:val="28"/>
          <w:szCs w:val="28"/>
        </w:rPr>
        <w:t>10</w:t>
      </w:r>
      <w:r w:rsidRPr="00D16865">
        <w:rPr>
          <w:rFonts w:ascii="仿宋" w:eastAsia="仿宋" w:hAnsi="仿宋" w:hint="eastAsia"/>
          <w:sz w:val="28"/>
          <w:szCs w:val="28"/>
        </w:rPr>
        <w:t>=</w:t>
      </w:r>
      <w:r w:rsidRPr="00D16865">
        <w:rPr>
          <w:rFonts w:ascii="仿宋" w:eastAsia="仿宋" w:hAnsi="仿宋"/>
          <w:sz w:val="28"/>
          <w:szCs w:val="28"/>
        </w:rPr>
        <w:t>0.02</w:t>
      </w:r>
      <w:r w:rsidRPr="00D16865">
        <w:rPr>
          <w:rFonts w:ascii="仿宋" w:eastAsia="仿宋" w:hAnsi="仿宋" w:hint="eastAsia"/>
          <w:sz w:val="28"/>
          <w:szCs w:val="28"/>
        </w:rPr>
        <w:t>g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/>
          <w:sz w:val="28"/>
          <w:szCs w:val="28"/>
        </w:rPr>
        <w:t xml:space="preserve"> 4.2 </w:t>
      </w:r>
      <w:r w:rsidRPr="00D16865">
        <w:rPr>
          <w:rFonts w:ascii="仿宋" w:eastAsia="仿宋" w:hAnsi="仿宋" w:hint="eastAsia"/>
          <w:kern w:val="0"/>
          <w:sz w:val="28"/>
          <w:szCs w:val="28"/>
        </w:rPr>
        <w:t>唐林依帕司他片说明书重量重复测量</w:t>
      </w:r>
      <w:r w:rsidRPr="00D16865">
        <w:rPr>
          <w:rFonts w:ascii="仿宋" w:eastAsia="仿宋" w:hAnsi="仿宋" w:hint="eastAsia"/>
          <w:sz w:val="28"/>
          <w:szCs w:val="28"/>
        </w:rPr>
        <w:t>引入的不确定度；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 w:cs="Courier New"/>
          <w:sz w:val="28"/>
          <w:szCs w:val="28"/>
          <w:shd w:val="clear" w:color="auto" w:fill="FFFFFF"/>
        </w:rPr>
      </w:pPr>
      <w:r w:rsidRPr="00D16865">
        <w:rPr>
          <w:rFonts w:ascii="仿宋" w:eastAsia="仿宋" w:hAnsi="仿宋" w:cs="Courier New" w:hint="eastAsia"/>
          <w:sz w:val="28"/>
          <w:szCs w:val="28"/>
          <w:shd w:val="clear" w:color="auto" w:fill="FFFFFF"/>
        </w:rPr>
        <w:t>单位：g</w:t>
      </w:r>
    </w:p>
    <w:tbl>
      <w:tblPr>
        <w:tblW w:w="7324" w:type="dxa"/>
        <w:tblInd w:w="-10" w:type="dxa"/>
        <w:tblLook w:val="04A0"/>
      </w:tblPr>
      <w:tblGrid>
        <w:gridCol w:w="744"/>
        <w:gridCol w:w="744"/>
        <w:gridCol w:w="744"/>
        <w:gridCol w:w="744"/>
        <w:gridCol w:w="686"/>
        <w:gridCol w:w="744"/>
        <w:gridCol w:w="744"/>
        <w:gridCol w:w="744"/>
        <w:gridCol w:w="686"/>
        <w:gridCol w:w="744"/>
      </w:tblGrid>
      <w:tr w:rsidR="00401696" w:rsidRPr="00D16865" w:rsidTr="001045C3">
        <w:trPr>
          <w:trHeight w:val="198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0.6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0.6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0.6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0.6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0.6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0.6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0.6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0.6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696" w:rsidRPr="00D16865" w:rsidRDefault="00401696" w:rsidP="001045C3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686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0.6</w:t>
            </w:r>
          </w:p>
        </w:tc>
      </w:tr>
    </w:tbl>
    <w:p w:rsidR="00401696" w:rsidRPr="00D16865" w:rsidRDefault="00401696" w:rsidP="00401696">
      <w:pPr>
        <w:ind w:firstLineChars="900" w:firstLine="2520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/>
          <w:position w:val="-4"/>
          <w:sz w:val="28"/>
          <w:szCs w:val="28"/>
        </w:rPr>
        <w:object w:dxaOrig="420" w:dyaOrig="320">
          <v:shape id="_x0000_i1029" type="#_x0000_t75" style="width:21pt;height:16.5pt" o:ole="">
            <v:imagedata r:id="rId19" o:title=""/>
          </v:shape>
          <o:OLEObject Type="Embed" ProgID="Equation.DSMT4" ShapeID="_x0000_i1029" DrawAspect="Content" ObjectID="_1718608778" r:id="rId20"/>
        </w:object>
      </w:r>
      <w:r w:rsidRPr="00D16865">
        <w:rPr>
          <w:rFonts w:ascii="仿宋" w:eastAsia="仿宋" w:hAnsi="仿宋"/>
          <w:sz w:val="28"/>
          <w:szCs w:val="28"/>
        </w:rPr>
        <w:t>0.59</w:t>
      </w:r>
      <w:r w:rsidRPr="00D16865">
        <w:rPr>
          <w:rFonts w:ascii="仿宋" w:eastAsia="仿宋" w:hAnsi="仿宋" w:hint="eastAsia"/>
          <w:sz w:val="28"/>
          <w:szCs w:val="28"/>
        </w:rPr>
        <w:t>g s</w:t>
      </w:r>
      <w:r w:rsidRPr="00D16865">
        <w:rPr>
          <w:rFonts w:ascii="仿宋" w:eastAsia="仿宋" w:hAnsi="仿宋"/>
          <w:sz w:val="28"/>
          <w:szCs w:val="28"/>
        </w:rPr>
        <w:t>=0.03</w:t>
      </w:r>
      <w:r w:rsidRPr="00D16865">
        <w:rPr>
          <w:rFonts w:ascii="仿宋" w:eastAsia="仿宋" w:hAnsi="仿宋" w:hint="eastAsia"/>
          <w:sz w:val="28"/>
          <w:szCs w:val="28"/>
        </w:rPr>
        <w:t>g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sz w:val="28"/>
          <w:szCs w:val="28"/>
        </w:rPr>
        <w:t>实际测量中，按</w:t>
      </w:r>
      <w:r w:rsidRPr="00D16865">
        <w:rPr>
          <w:rFonts w:ascii="仿宋" w:eastAsia="仿宋" w:hAnsi="仿宋"/>
          <w:sz w:val="28"/>
          <w:szCs w:val="28"/>
        </w:rPr>
        <w:t>10</w:t>
      </w:r>
      <w:r w:rsidRPr="00D16865">
        <w:rPr>
          <w:rFonts w:ascii="仿宋" w:eastAsia="仿宋" w:hAnsi="仿宋" w:hint="eastAsia"/>
          <w:sz w:val="28"/>
          <w:szCs w:val="28"/>
        </w:rPr>
        <w:t>次测量为平均值为准，按正态分布：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sz w:val="28"/>
          <w:szCs w:val="28"/>
        </w:rPr>
        <w:t>u</w:t>
      </w:r>
      <w:r w:rsidRPr="00D16865">
        <w:rPr>
          <w:rFonts w:ascii="仿宋" w:eastAsia="仿宋" w:hAnsi="仿宋"/>
          <w:sz w:val="28"/>
          <w:szCs w:val="28"/>
          <w:vertAlign w:val="subscript"/>
        </w:rPr>
        <w:t>2</w:t>
      </w:r>
      <w:r w:rsidRPr="00D16865">
        <w:rPr>
          <w:rFonts w:ascii="仿宋" w:eastAsia="仿宋" w:hAnsi="仿宋" w:hint="eastAsia"/>
          <w:sz w:val="28"/>
          <w:szCs w:val="28"/>
        </w:rPr>
        <w:t>=</w:t>
      </w:r>
      <w:r w:rsidRPr="00D16865">
        <w:rPr>
          <w:rFonts w:ascii="仿宋" w:eastAsia="仿宋" w:hAnsi="仿宋"/>
          <w:sz w:val="28"/>
          <w:szCs w:val="28"/>
        </w:rPr>
        <w:t>0.03/</w:t>
      </w:r>
      <w:r w:rsidRPr="00D16865">
        <w:rPr>
          <w:rFonts w:ascii="仿宋" w:eastAsia="仿宋" w:hAnsi="仿宋" w:hint="eastAsia"/>
          <w:sz w:val="28"/>
          <w:szCs w:val="28"/>
        </w:rPr>
        <w:t>√</w:t>
      </w:r>
      <w:r w:rsidRPr="00D16865">
        <w:rPr>
          <w:rFonts w:ascii="仿宋" w:eastAsia="仿宋" w:hAnsi="仿宋"/>
          <w:sz w:val="28"/>
          <w:szCs w:val="28"/>
        </w:rPr>
        <w:t>10</w:t>
      </w:r>
      <w:r w:rsidRPr="00D16865">
        <w:rPr>
          <w:rFonts w:ascii="仿宋" w:eastAsia="仿宋" w:hAnsi="仿宋" w:hint="eastAsia"/>
          <w:sz w:val="28"/>
          <w:szCs w:val="28"/>
        </w:rPr>
        <w:t>=</w:t>
      </w:r>
      <w:r w:rsidRPr="00D16865">
        <w:rPr>
          <w:rFonts w:ascii="仿宋" w:eastAsia="仿宋" w:hAnsi="仿宋"/>
          <w:sz w:val="28"/>
          <w:szCs w:val="28"/>
        </w:rPr>
        <w:t>0.01</w:t>
      </w:r>
      <w:r w:rsidRPr="00D16865">
        <w:rPr>
          <w:rFonts w:ascii="仿宋" w:eastAsia="仿宋" w:hAnsi="仿宋" w:hint="eastAsia"/>
          <w:sz w:val="28"/>
          <w:szCs w:val="28"/>
        </w:rPr>
        <w:t>g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/>
          <w:sz w:val="28"/>
          <w:szCs w:val="28"/>
        </w:rPr>
        <w:t xml:space="preserve">4.2 </w:t>
      </w:r>
      <w:r w:rsidRPr="00D16865">
        <w:rPr>
          <w:rFonts w:ascii="仿宋" w:eastAsia="仿宋" w:hAnsi="仿宋" w:hint="eastAsia"/>
          <w:sz w:val="28"/>
          <w:szCs w:val="28"/>
        </w:rPr>
        <w:t>自动</w:t>
      </w:r>
      <w:r w:rsidR="0006746C">
        <w:rPr>
          <w:rFonts w:ascii="仿宋" w:eastAsia="仿宋" w:hAnsi="仿宋" w:hint="eastAsia"/>
          <w:sz w:val="28"/>
          <w:szCs w:val="28"/>
        </w:rPr>
        <w:t>称</w:t>
      </w:r>
      <w:r w:rsidRPr="00D16865">
        <w:rPr>
          <w:rFonts w:ascii="仿宋" w:eastAsia="仿宋" w:hAnsi="仿宋" w:hint="eastAsia"/>
          <w:sz w:val="28"/>
          <w:szCs w:val="28"/>
        </w:rPr>
        <w:t>重秤分度值引入的不确定度；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sz w:val="28"/>
          <w:szCs w:val="28"/>
        </w:rPr>
        <w:t>自动</w:t>
      </w:r>
      <w:r w:rsidR="0006746C">
        <w:rPr>
          <w:rFonts w:ascii="仿宋" w:eastAsia="仿宋" w:hAnsi="仿宋" w:hint="eastAsia"/>
          <w:sz w:val="28"/>
          <w:szCs w:val="28"/>
        </w:rPr>
        <w:t>称</w:t>
      </w:r>
      <w:r w:rsidRPr="00D16865">
        <w:rPr>
          <w:rFonts w:ascii="仿宋" w:eastAsia="仿宋" w:hAnsi="仿宋" w:hint="eastAsia"/>
          <w:sz w:val="28"/>
          <w:szCs w:val="28"/>
        </w:rPr>
        <w:t>重秤实际分度值为</w:t>
      </w:r>
      <w:r w:rsidRPr="00D16865">
        <w:rPr>
          <w:rFonts w:ascii="仿宋" w:eastAsia="仿宋" w:hAnsi="仿宋"/>
          <w:sz w:val="28"/>
          <w:szCs w:val="28"/>
        </w:rPr>
        <w:t>0.1</w:t>
      </w:r>
      <w:r w:rsidRPr="00D16865">
        <w:rPr>
          <w:rFonts w:ascii="仿宋" w:eastAsia="仿宋" w:hAnsi="仿宋" w:hint="eastAsia"/>
          <w:sz w:val="28"/>
          <w:szCs w:val="28"/>
        </w:rPr>
        <w:t>g，半宽0</w:t>
      </w:r>
      <w:r w:rsidRPr="00D16865">
        <w:rPr>
          <w:rFonts w:ascii="仿宋" w:eastAsia="仿宋" w:hAnsi="仿宋"/>
          <w:sz w:val="28"/>
          <w:szCs w:val="28"/>
        </w:rPr>
        <w:t>.05</w:t>
      </w:r>
      <w:r w:rsidRPr="00D16865">
        <w:rPr>
          <w:rFonts w:ascii="仿宋" w:eastAsia="仿宋" w:hAnsi="仿宋" w:hint="eastAsia"/>
          <w:sz w:val="28"/>
          <w:szCs w:val="28"/>
        </w:rPr>
        <w:t>g，按均匀分布评定：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sz w:val="28"/>
          <w:szCs w:val="28"/>
        </w:rPr>
        <w:t>u</w:t>
      </w:r>
      <w:r w:rsidRPr="00D16865">
        <w:rPr>
          <w:rFonts w:ascii="仿宋" w:eastAsia="仿宋" w:hAnsi="仿宋"/>
          <w:sz w:val="28"/>
          <w:szCs w:val="28"/>
          <w:vertAlign w:val="subscript"/>
        </w:rPr>
        <w:t>3</w:t>
      </w:r>
      <w:r w:rsidRPr="00D16865">
        <w:rPr>
          <w:rFonts w:ascii="仿宋" w:eastAsia="仿宋" w:hAnsi="仿宋" w:hint="eastAsia"/>
          <w:sz w:val="28"/>
          <w:szCs w:val="28"/>
        </w:rPr>
        <w:t>=</w:t>
      </w:r>
      <w:r w:rsidRPr="00D16865">
        <w:rPr>
          <w:rFonts w:ascii="仿宋" w:eastAsia="仿宋" w:hAnsi="仿宋"/>
          <w:sz w:val="28"/>
          <w:szCs w:val="28"/>
        </w:rPr>
        <w:t>0.05</w:t>
      </w:r>
      <w:r w:rsidRPr="00D16865">
        <w:rPr>
          <w:rFonts w:ascii="仿宋" w:eastAsia="仿宋" w:hAnsi="仿宋" w:hint="eastAsia"/>
          <w:sz w:val="28"/>
          <w:szCs w:val="28"/>
        </w:rPr>
        <w:t>g</w:t>
      </w:r>
      <w:r w:rsidRPr="00D16865">
        <w:rPr>
          <w:rFonts w:ascii="仿宋" w:eastAsia="仿宋" w:hAnsi="仿宋"/>
          <w:sz w:val="28"/>
          <w:szCs w:val="28"/>
        </w:rPr>
        <w:t>/</w:t>
      </w:r>
      <m:oMath>
        <m:r>
          <m:rPr>
            <m:sty m:val="p"/>
          </m:rPr>
          <w:rPr>
            <w:rFonts w:ascii="Cambria Math" w:eastAsia="仿宋" w:hAnsi="Cambria Math"/>
            <w:sz w:val="28"/>
            <w:szCs w:val="28"/>
          </w:rPr>
          <m:t>√3</m:t>
        </m:r>
      </m:oMath>
      <w:r w:rsidRPr="00D16865">
        <w:rPr>
          <w:rFonts w:ascii="仿宋" w:eastAsia="仿宋" w:hAnsi="仿宋" w:hint="eastAsia"/>
          <w:sz w:val="28"/>
          <w:szCs w:val="28"/>
        </w:rPr>
        <w:t>=</w:t>
      </w:r>
      <w:r w:rsidRPr="00D16865">
        <w:rPr>
          <w:rFonts w:ascii="仿宋" w:eastAsia="仿宋" w:hAnsi="仿宋"/>
          <w:sz w:val="28"/>
          <w:szCs w:val="28"/>
        </w:rPr>
        <w:t>0.03</w:t>
      </w:r>
      <w:r w:rsidRPr="00D16865">
        <w:rPr>
          <w:rFonts w:ascii="仿宋" w:eastAsia="仿宋" w:hAnsi="仿宋" w:hint="eastAsia"/>
          <w:sz w:val="28"/>
          <w:szCs w:val="28"/>
        </w:rPr>
        <w:t>g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sz w:val="28"/>
          <w:szCs w:val="28"/>
        </w:rPr>
        <w:t>因重复性</w:t>
      </w:r>
      <w:r w:rsidRPr="00D16865">
        <w:rPr>
          <w:rFonts w:ascii="仿宋" w:eastAsia="仿宋" w:hAnsi="仿宋"/>
          <w:sz w:val="28"/>
          <w:szCs w:val="28"/>
        </w:rPr>
        <w:t>0.02</w:t>
      </w:r>
      <w:r w:rsidRPr="00D16865">
        <w:rPr>
          <w:rFonts w:ascii="仿宋" w:eastAsia="仿宋" w:hAnsi="仿宋" w:hint="eastAsia"/>
          <w:sz w:val="28"/>
          <w:szCs w:val="28"/>
        </w:rPr>
        <w:t>g＜0</w:t>
      </w:r>
      <w:r w:rsidRPr="00D16865">
        <w:rPr>
          <w:rFonts w:ascii="仿宋" w:eastAsia="仿宋" w:hAnsi="仿宋"/>
          <w:sz w:val="28"/>
          <w:szCs w:val="28"/>
        </w:rPr>
        <w:t>.03</w:t>
      </w:r>
      <w:r w:rsidRPr="00D16865">
        <w:rPr>
          <w:rFonts w:ascii="仿宋" w:eastAsia="仿宋" w:hAnsi="仿宋" w:hint="eastAsia"/>
          <w:sz w:val="28"/>
          <w:szCs w:val="28"/>
        </w:rPr>
        <w:t>g，故舍去重复测量引入的不确定度舍去。</w:t>
      </w:r>
    </w:p>
    <w:p w:rsidR="00401696" w:rsidRPr="00D16865" w:rsidRDefault="00401696" w:rsidP="00401696">
      <w:pPr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/>
          <w:sz w:val="28"/>
          <w:szCs w:val="28"/>
        </w:rPr>
        <w:t xml:space="preserve">      4.3</w:t>
      </w:r>
      <w:r w:rsidRPr="00D16865">
        <w:rPr>
          <w:rFonts w:ascii="仿宋" w:eastAsia="仿宋" w:hAnsi="仿宋" w:hint="eastAsia"/>
          <w:sz w:val="28"/>
          <w:szCs w:val="28"/>
        </w:rPr>
        <w:t>由自动检重秤最大允许误差引入的不确定度；</w:t>
      </w:r>
    </w:p>
    <w:p w:rsidR="00401696" w:rsidRPr="00D16865" w:rsidRDefault="00401696" w:rsidP="00401696">
      <w:pPr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sz w:val="28"/>
          <w:szCs w:val="28"/>
        </w:rPr>
        <w:t>自动</w:t>
      </w:r>
      <w:r w:rsidR="0006746C">
        <w:rPr>
          <w:rFonts w:ascii="仿宋" w:eastAsia="仿宋" w:hAnsi="仿宋" w:hint="eastAsia"/>
          <w:sz w:val="28"/>
          <w:szCs w:val="28"/>
        </w:rPr>
        <w:t>称</w:t>
      </w:r>
      <w:r w:rsidRPr="00D16865">
        <w:rPr>
          <w:rFonts w:ascii="仿宋" w:eastAsia="仿宋" w:hAnsi="仿宋" w:hint="eastAsia"/>
          <w:sz w:val="28"/>
          <w:szCs w:val="28"/>
        </w:rPr>
        <w:t>重秤经检定合格，按照自动检重秤(0</w:t>
      </w:r>
      <w:r w:rsidRPr="00D16865">
        <w:rPr>
          <w:rFonts w:ascii="仿宋" w:eastAsia="仿宋" w:hAnsi="仿宋"/>
          <w:sz w:val="28"/>
          <w:szCs w:val="28"/>
        </w:rPr>
        <w:t>~50</w:t>
      </w:r>
      <w:r w:rsidRPr="00D16865">
        <w:rPr>
          <w:rFonts w:ascii="仿宋" w:eastAsia="仿宋" w:hAnsi="仿宋" w:hint="eastAsia"/>
          <w:sz w:val="28"/>
          <w:szCs w:val="28"/>
        </w:rPr>
        <w:t>）g内的最大允许误差是±</w:t>
      </w:r>
      <w:r w:rsidRPr="00D16865">
        <w:rPr>
          <w:rFonts w:ascii="仿宋" w:eastAsia="仿宋" w:hAnsi="仿宋"/>
          <w:sz w:val="28"/>
          <w:szCs w:val="28"/>
        </w:rPr>
        <w:t>0.05</w:t>
      </w:r>
      <w:r w:rsidRPr="00D16865">
        <w:rPr>
          <w:rFonts w:ascii="仿宋" w:eastAsia="仿宋" w:hAnsi="仿宋" w:hint="eastAsia"/>
          <w:sz w:val="28"/>
          <w:szCs w:val="28"/>
        </w:rPr>
        <w:t>g</w:t>
      </w:r>
    </w:p>
    <w:p w:rsidR="00401696" w:rsidRPr="00D16865" w:rsidRDefault="00401696" w:rsidP="00401696">
      <w:pPr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sz w:val="28"/>
          <w:szCs w:val="28"/>
        </w:rPr>
        <w:t>g，半宽</w:t>
      </w:r>
      <w:r w:rsidRPr="00D16865">
        <w:rPr>
          <w:rFonts w:ascii="仿宋" w:eastAsia="仿宋" w:hAnsi="仿宋"/>
          <w:sz w:val="28"/>
          <w:szCs w:val="28"/>
        </w:rPr>
        <w:t>0.05</w:t>
      </w:r>
      <w:r w:rsidRPr="00D16865">
        <w:rPr>
          <w:rFonts w:ascii="仿宋" w:eastAsia="仿宋" w:hAnsi="仿宋" w:hint="eastAsia"/>
          <w:sz w:val="28"/>
          <w:szCs w:val="28"/>
        </w:rPr>
        <w:t>g，服从均匀分布评定：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sz w:val="28"/>
          <w:szCs w:val="28"/>
        </w:rPr>
        <w:t>u</w:t>
      </w:r>
      <w:r w:rsidRPr="00D16865">
        <w:rPr>
          <w:rFonts w:ascii="仿宋" w:eastAsia="仿宋" w:hAnsi="仿宋"/>
          <w:sz w:val="28"/>
          <w:szCs w:val="28"/>
          <w:vertAlign w:val="subscript"/>
        </w:rPr>
        <w:t>4</w:t>
      </w:r>
      <w:r w:rsidRPr="00D16865">
        <w:rPr>
          <w:rFonts w:ascii="仿宋" w:eastAsia="仿宋" w:hAnsi="仿宋" w:hint="eastAsia"/>
          <w:sz w:val="28"/>
          <w:szCs w:val="28"/>
        </w:rPr>
        <w:t>=</w:t>
      </w:r>
      <w:r w:rsidRPr="00D16865">
        <w:rPr>
          <w:rFonts w:ascii="仿宋" w:eastAsia="仿宋" w:hAnsi="仿宋"/>
          <w:sz w:val="28"/>
          <w:szCs w:val="28"/>
        </w:rPr>
        <w:t>0.05/</w:t>
      </w:r>
      <m:oMath>
        <m:r>
          <m:rPr>
            <m:sty m:val="p"/>
          </m:rPr>
          <w:rPr>
            <w:rFonts w:ascii="Cambria Math" w:eastAsia="仿宋" w:hAnsi="Cambria Math"/>
            <w:sz w:val="28"/>
            <w:szCs w:val="28"/>
          </w:rPr>
          <m:t>√3</m:t>
        </m:r>
      </m:oMath>
      <w:r w:rsidRPr="00D16865">
        <w:rPr>
          <w:rFonts w:ascii="仿宋" w:eastAsia="仿宋" w:hAnsi="仿宋" w:hint="eastAsia"/>
          <w:sz w:val="28"/>
          <w:szCs w:val="28"/>
        </w:rPr>
        <w:t>≈</w:t>
      </w:r>
      <w:r w:rsidRPr="00D16865">
        <w:rPr>
          <w:rFonts w:ascii="仿宋" w:eastAsia="仿宋" w:hAnsi="仿宋"/>
          <w:sz w:val="28"/>
          <w:szCs w:val="28"/>
        </w:rPr>
        <w:t>0.03</w:t>
      </w:r>
      <w:r w:rsidRPr="00D16865">
        <w:rPr>
          <w:rFonts w:ascii="仿宋" w:eastAsia="仿宋" w:hAnsi="仿宋" w:hint="eastAsia"/>
          <w:sz w:val="28"/>
          <w:szCs w:val="28"/>
        </w:rPr>
        <w:t>g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kern w:val="0"/>
          <w:sz w:val="28"/>
          <w:szCs w:val="28"/>
        </w:rPr>
      </w:pPr>
      <w:r w:rsidRPr="00D16865">
        <w:rPr>
          <w:rFonts w:ascii="仿宋" w:eastAsia="仿宋" w:hAnsi="仿宋" w:hint="eastAsia"/>
          <w:kern w:val="0"/>
          <w:sz w:val="28"/>
          <w:szCs w:val="28"/>
        </w:rPr>
        <w:t>4</w:t>
      </w:r>
      <w:r w:rsidRPr="00D16865">
        <w:rPr>
          <w:rFonts w:ascii="仿宋" w:eastAsia="仿宋" w:hAnsi="仿宋"/>
          <w:kern w:val="0"/>
          <w:sz w:val="28"/>
          <w:szCs w:val="28"/>
        </w:rPr>
        <w:t>.4</w:t>
      </w:r>
      <w:r w:rsidRPr="00D16865">
        <w:rPr>
          <w:rFonts w:ascii="仿宋" w:eastAsia="仿宋" w:hAnsi="仿宋" w:hint="eastAsia"/>
          <w:kern w:val="0"/>
          <w:sz w:val="28"/>
          <w:szCs w:val="28"/>
        </w:rPr>
        <w:t>唐林依帕司他片盒装重量引入的不确定度：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kern w:val="0"/>
          <w:sz w:val="28"/>
          <w:szCs w:val="28"/>
        </w:rPr>
        <w:t>ux=</w:t>
      </w:r>
      <w:r w:rsidRPr="00D16865">
        <w:rPr>
          <w:rFonts w:ascii="仿宋" w:eastAsia="仿宋" w:hAnsi="仿宋"/>
          <w:position w:val="-14"/>
          <w:sz w:val="28"/>
          <w:szCs w:val="28"/>
        </w:rPr>
        <w:object w:dxaOrig="1860" w:dyaOrig="499">
          <v:shape id="_x0000_i1030" type="#_x0000_t75" style="width:93pt;height:25pt" o:ole="">
            <v:imagedata r:id="rId21" o:title=""/>
          </v:shape>
          <o:OLEObject Type="Embed" ProgID="Equation.DSMT4" ShapeID="_x0000_i1030" DrawAspect="Content" ObjectID="_1718608779" r:id="rId22"/>
        </w:object>
      </w:r>
      <w:r w:rsidRPr="00D16865">
        <w:rPr>
          <w:rFonts w:ascii="仿宋" w:eastAsia="仿宋" w:hAnsi="仿宋" w:hint="eastAsia"/>
          <w:sz w:val="28"/>
          <w:szCs w:val="28"/>
        </w:rPr>
        <w:t>=</w:t>
      </w:r>
      <w:r w:rsidRPr="00D16865">
        <w:rPr>
          <w:rFonts w:ascii="仿宋" w:eastAsia="仿宋" w:hAnsi="仿宋"/>
          <w:sz w:val="28"/>
          <w:szCs w:val="28"/>
        </w:rPr>
        <w:t>0.04</w:t>
      </w:r>
      <w:r w:rsidRPr="00D16865">
        <w:rPr>
          <w:rFonts w:ascii="仿宋" w:eastAsia="仿宋" w:hAnsi="仿宋" w:hint="eastAsia"/>
          <w:sz w:val="28"/>
          <w:szCs w:val="28"/>
        </w:rPr>
        <w:t>g</w:t>
      </w:r>
    </w:p>
    <w:p w:rsidR="00401696" w:rsidRPr="00D16865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kern w:val="0"/>
          <w:sz w:val="28"/>
          <w:szCs w:val="28"/>
        </w:rPr>
      </w:pPr>
      <w:r w:rsidRPr="00D16865">
        <w:rPr>
          <w:rFonts w:ascii="仿宋" w:eastAsia="仿宋" w:hAnsi="仿宋" w:hint="eastAsia"/>
          <w:kern w:val="0"/>
          <w:sz w:val="28"/>
          <w:szCs w:val="28"/>
        </w:rPr>
        <w:t>4</w:t>
      </w:r>
      <w:r w:rsidRPr="00D16865">
        <w:rPr>
          <w:rFonts w:ascii="仿宋" w:eastAsia="仿宋" w:hAnsi="仿宋"/>
          <w:kern w:val="0"/>
          <w:sz w:val="28"/>
          <w:szCs w:val="28"/>
        </w:rPr>
        <w:t>.5</w:t>
      </w:r>
      <w:r w:rsidRPr="00D16865">
        <w:rPr>
          <w:rFonts w:ascii="仿宋" w:eastAsia="仿宋" w:hAnsi="仿宋" w:hint="eastAsia"/>
          <w:kern w:val="0"/>
          <w:sz w:val="28"/>
          <w:szCs w:val="28"/>
        </w:rPr>
        <w:t>唐林依帕司他片说明书重量重：</w:t>
      </w:r>
    </w:p>
    <w:p w:rsidR="00401696" w:rsidRDefault="0040169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D16865">
        <w:rPr>
          <w:rFonts w:ascii="仿宋" w:eastAsia="仿宋" w:hAnsi="仿宋" w:hint="eastAsia"/>
          <w:kern w:val="0"/>
          <w:sz w:val="28"/>
          <w:szCs w:val="28"/>
        </w:rPr>
        <w:t>uy=</w:t>
      </w:r>
      <w:r w:rsidRPr="00D16865">
        <w:rPr>
          <w:rFonts w:ascii="仿宋" w:eastAsia="仿宋" w:hAnsi="仿宋"/>
          <w:position w:val="-14"/>
          <w:sz w:val="28"/>
          <w:szCs w:val="28"/>
        </w:rPr>
        <w:object w:dxaOrig="1860" w:dyaOrig="499">
          <v:shape id="_x0000_i1031" type="#_x0000_t75" style="width:93pt;height:25pt" o:ole="">
            <v:imagedata r:id="rId21" o:title=""/>
          </v:shape>
          <o:OLEObject Type="Embed" ProgID="Equation.DSMT4" ShapeID="_x0000_i1031" DrawAspect="Content" ObjectID="_1718608780" r:id="rId23"/>
        </w:object>
      </w:r>
      <w:r w:rsidRPr="00D16865">
        <w:rPr>
          <w:rFonts w:ascii="仿宋" w:eastAsia="仿宋" w:hAnsi="仿宋" w:hint="eastAsia"/>
          <w:sz w:val="28"/>
          <w:szCs w:val="28"/>
        </w:rPr>
        <w:t>=</w:t>
      </w:r>
      <w:r w:rsidRPr="00D16865">
        <w:rPr>
          <w:rFonts w:ascii="仿宋" w:eastAsia="仿宋" w:hAnsi="仿宋"/>
          <w:sz w:val="28"/>
          <w:szCs w:val="28"/>
        </w:rPr>
        <w:t>0.04</w:t>
      </w:r>
      <w:r w:rsidRPr="00D16865">
        <w:rPr>
          <w:rFonts w:ascii="仿宋" w:eastAsia="仿宋" w:hAnsi="仿宋" w:hint="eastAsia"/>
          <w:sz w:val="28"/>
          <w:szCs w:val="28"/>
        </w:rPr>
        <w:t>g</w:t>
      </w:r>
    </w:p>
    <w:p w:rsidR="007063F6" w:rsidRDefault="007063F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7063F6" w:rsidRDefault="007063F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7063F6" w:rsidRDefault="007063F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7063F6" w:rsidRDefault="007063F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7063F6" w:rsidRDefault="007063F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7063F6" w:rsidRDefault="007063F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7063F6" w:rsidRDefault="007063F6" w:rsidP="00401696">
      <w:pPr>
        <w:pStyle w:val="ad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7063F6" w:rsidRPr="007063F6" w:rsidRDefault="007063F6" w:rsidP="007063F6">
      <w:pPr>
        <w:rPr>
          <w:rFonts w:ascii="仿宋" w:eastAsia="仿宋" w:hAnsi="仿宋"/>
          <w:sz w:val="28"/>
          <w:szCs w:val="28"/>
        </w:rPr>
      </w:pPr>
    </w:p>
    <w:p w:rsidR="007063F6" w:rsidRPr="007063F6" w:rsidRDefault="00401696" w:rsidP="007063F6">
      <w:pPr>
        <w:pStyle w:val="ad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 w:rsidRPr="007063F6">
        <w:rPr>
          <w:rFonts w:ascii="仿宋" w:eastAsia="仿宋" w:hAnsi="仿宋" w:hint="eastAsia"/>
          <w:sz w:val="32"/>
          <w:szCs w:val="32"/>
        </w:rPr>
        <w:t>合成不确定度评定</w:t>
      </w:r>
    </w:p>
    <w:p w:rsidR="00401696" w:rsidRPr="0085539A" w:rsidRDefault="00401696" w:rsidP="00401696">
      <w:pPr>
        <w:spacing w:line="360" w:lineRule="auto"/>
        <w:jc w:val="center"/>
        <w:rPr>
          <w:szCs w:val="21"/>
        </w:rPr>
      </w:pPr>
      <w:r w:rsidRPr="0085539A">
        <w:rPr>
          <w:rFonts w:hint="eastAsia"/>
          <w:szCs w:val="21"/>
        </w:rPr>
        <w:t>主要标准不确定度汇总表</w:t>
      </w:r>
    </w:p>
    <w:tbl>
      <w:tblPr>
        <w:tblpPr w:leftFromText="180" w:rightFromText="180" w:vertAnchor="text" w:horzAnchor="margin" w:tblpY="1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9"/>
        <w:gridCol w:w="3418"/>
        <w:gridCol w:w="577"/>
        <w:gridCol w:w="762"/>
        <w:gridCol w:w="762"/>
        <w:gridCol w:w="576"/>
        <w:gridCol w:w="875"/>
        <w:gridCol w:w="875"/>
      </w:tblGrid>
      <w:tr w:rsidR="00401696" w:rsidRPr="0085539A" w:rsidTr="007063F6">
        <w:trPr>
          <w:trHeight w:val="766"/>
        </w:trPr>
        <w:tc>
          <w:tcPr>
            <w:tcW w:w="1043" w:type="pct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rFonts w:hint="eastAsia"/>
                <w:szCs w:val="21"/>
              </w:rPr>
              <w:t>不确定度来源（</w:t>
            </w:r>
            <w:r w:rsidRPr="0085539A">
              <w:rPr>
                <w:rFonts w:hint="eastAsia"/>
                <w:position w:val="-12"/>
                <w:szCs w:val="21"/>
              </w:rPr>
              <w:object w:dxaOrig="240" w:dyaOrig="360">
                <v:shape id="_x0000_i1032" type="#_x0000_t75" style="width:12pt;height:18pt" o:ole="">
                  <v:imagedata r:id="rId24" o:title=""/>
                </v:shape>
                <o:OLEObject Type="Embed" ProgID="Equation.DSMT4" ShapeID="_x0000_i1032" DrawAspect="Content" ObjectID="_1718608781" r:id="rId25"/>
              </w:object>
            </w:r>
            <w:r w:rsidRPr="0085539A">
              <w:rPr>
                <w:rFonts w:hint="eastAsia"/>
                <w:szCs w:val="21"/>
              </w:rPr>
              <w:t>）</w:t>
            </w:r>
          </w:p>
        </w:tc>
        <w:tc>
          <w:tcPr>
            <w:tcW w:w="1729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rFonts w:hint="eastAsia"/>
                <w:szCs w:val="21"/>
              </w:rPr>
              <w:t>不确定度来源（</w:t>
            </w:r>
            <w:r w:rsidRPr="0085539A">
              <w:rPr>
                <w:rFonts w:hint="eastAsia"/>
                <w:position w:val="-12"/>
                <w:szCs w:val="21"/>
              </w:rPr>
              <w:object w:dxaOrig="240" w:dyaOrig="360">
                <v:shape id="_x0000_i1033" type="#_x0000_t75" style="width:12pt;height:18pt" o:ole="">
                  <v:imagedata r:id="rId24" o:title=""/>
                </v:shape>
                <o:OLEObject Type="Embed" ProgID="Equation.DSMT4" ShapeID="_x0000_i1033" DrawAspect="Content" ObjectID="_1718608782" r:id="rId26"/>
              </w:object>
            </w:r>
            <w:r w:rsidRPr="0085539A">
              <w:rPr>
                <w:rFonts w:hint="eastAsia"/>
                <w:szCs w:val="21"/>
              </w:rPr>
              <w:t>）</w:t>
            </w:r>
          </w:p>
        </w:tc>
        <w:tc>
          <w:tcPr>
            <w:tcW w:w="295" w:type="pct"/>
            <w:vAlign w:val="center"/>
          </w:tcPr>
          <w:p w:rsidR="00401696" w:rsidRPr="0085539A" w:rsidRDefault="00401696" w:rsidP="001045C3">
            <w:pPr>
              <w:spacing w:line="360" w:lineRule="auto"/>
              <w:ind w:rightChars="50" w:right="120"/>
              <w:jc w:val="center"/>
              <w:rPr>
                <w:szCs w:val="21"/>
              </w:rPr>
            </w:pPr>
            <w:r w:rsidRPr="0085539A">
              <w:rPr>
                <w:rFonts w:hint="eastAsia"/>
                <w:szCs w:val="21"/>
              </w:rPr>
              <w:t>评定</w:t>
            </w:r>
          </w:p>
          <w:p w:rsidR="00401696" w:rsidRPr="0085539A" w:rsidRDefault="00401696" w:rsidP="001045C3">
            <w:pPr>
              <w:spacing w:line="360" w:lineRule="auto"/>
              <w:ind w:rightChars="50" w:right="120"/>
              <w:jc w:val="center"/>
              <w:rPr>
                <w:szCs w:val="21"/>
              </w:rPr>
            </w:pPr>
            <w:r w:rsidRPr="0085539A">
              <w:rPr>
                <w:rFonts w:hint="eastAsia"/>
                <w:szCs w:val="21"/>
              </w:rPr>
              <w:t>方法</w:t>
            </w:r>
          </w:p>
        </w:tc>
        <w:tc>
          <w:tcPr>
            <w:tcW w:w="388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rFonts w:hint="eastAsia"/>
                <w:szCs w:val="21"/>
              </w:rPr>
              <w:t>分布</w:t>
            </w:r>
          </w:p>
        </w:tc>
        <w:tc>
          <w:tcPr>
            <w:tcW w:w="388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85539A">
              <w:rPr>
                <w:rFonts w:hint="eastAsia"/>
                <w:color w:val="000000"/>
                <w:position w:val="-12"/>
                <w:szCs w:val="21"/>
              </w:rPr>
              <w:object w:dxaOrig="240" w:dyaOrig="360">
                <v:shape id="_x0000_i1034" type="#_x0000_t75" style="width:12pt;height:18pt" o:ole="">
                  <v:imagedata r:id="rId27" o:title=""/>
                </v:shape>
                <o:OLEObject Type="Embed" ProgID="Equation.DSMT4" ShapeID="_x0000_i1034" DrawAspect="Content" ObjectID="_1718608783" r:id="rId28"/>
              </w:objec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g（半宽）</w:t>
            </w:r>
          </w:p>
        </w:tc>
        <w:tc>
          <w:tcPr>
            <w:tcW w:w="266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rFonts w:hint="eastAsia"/>
                <w:position w:val="-12"/>
                <w:szCs w:val="21"/>
              </w:rPr>
              <w:object w:dxaOrig="220" w:dyaOrig="360">
                <v:shape id="_x0000_i1035" type="#_x0000_t75" style="width:11.5pt;height:18pt" o:ole="">
                  <v:imagedata r:id="rId29" o:title=""/>
                </v:shape>
                <o:OLEObject Type="Embed" ProgID="Equation.DSMT4" ShapeID="_x0000_i1035" DrawAspect="Content" ObjectID="_1718608784" r:id="rId30"/>
              </w:object>
            </w:r>
          </w:p>
        </w:tc>
        <w:tc>
          <w:tcPr>
            <w:tcW w:w="445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rFonts w:hint="eastAsia"/>
                <w:position w:val="-12"/>
                <w:szCs w:val="21"/>
              </w:rPr>
              <w:object w:dxaOrig="540" w:dyaOrig="360">
                <v:shape id="_x0000_i1036" type="#_x0000_t75" style="width:27pt;height:18pt" o:ole="">
                  <v:imagedata r:id="rId31" o:title=""/>
                </v:shape>
                <o:OLEObject Type="Embed" ProgID="Equation.DSMT4" ShapeID="_x0000_i1036" DrawAspect="Content" ObjectID="_1718608785" r:id="rId32"/>
              </w:objec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445" w:type="pct"/>
          </w:tcPr>
          <w:p w:rsidR="00401696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E4187">
              <w:rPr>
                <w:rFonts w:hint="eastAsia"/>
                <w:position w:val="-6"/>
                <w:szCs w:val="21"/>
              </w:rPr>
              <w:object w:dxaOrig="540" w:dyaOrig="300">
                <v:shape id="_x0000_i1037" type="#_x0000_t75" style="width:27pt;height:15pt" o:ole="">
                  <v:imagedata r:id="rId33" o:title=""/>
                </v:shape>
                <o:OLEObject Type="Embed" ProgID="Equation.DSMT4" ShapeID="_x0000_i1037" DrawAspect="Content" ObjectID="_1718608786" r:id="rId34"/>
              </w:objec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g</w:t>
            </w:r>
          </w:p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E4187">
              <w:rPr>
                <w:rFonts w:hint="eastAsia"/>
                <w:position w:val="-10"/>
                <w:szCs w:val="21"/>
              </w:rPr>
              <w:object w:dxaOrig="520" w:dyaOrig="340">
                <v:shape id="_x0000_i1038" type="#_x0000_t75" style="width:26.5pt;height:16.5pt" o:ole="">
                  <v:imagedata r:id="rId35" o:title=""/>
                </v:shape>
                <o:OLEObject Type="Embed" ProgID="Equation.DSMT4" ShapeID="_x0000_i1038" DrawAspect="Content" ObjectID="_1718608787" r:id="rId36"/>
              </w:objec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g</w:t>
            </w:r>
          </w:p>
        </w:tc>
      </w:tr>
      <w:tr w:rsidR="00401696" w:rsidRPr="0085539A" w:rsidTr="007063F6">
        <w:trPr>
          <w:trHeight w:val="185"/>
        </w:trPr>
        <w:tc>
          <w:tcPr>
            <w:tcW w:w="1043" w:type="pct"/>
            <w:vMerge w:val="restart"/>
          </w:tcPr>
          <w:p w:rsidR="00401696" w:rsidRPr="00EF57F5" w:rsidRDefault="00401696" w:rsidP="001045C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EF57F5">
              <w:rPr>
                <w:rFonts w:ascii="仿宋" w:eastAsia="仿宋" w:hAnsi="仿宋" w:hint="eastAsia"/>
                <w:szCs w:val="21"/>
              </w:rPr>
              <w:t>唐林依帕司他片</w:t>
            </w:r>
            <w:r>
              <w:rPr>
                <w:rFonts w:ascii="仿宋" w:eastAsia="仿宋" w:hAnsi="仿宋" w:hint="eastAsia"/>
                <w:szCs w:val="21"/>
              </w:rPr>
              <w:t>盒装重量ux</w:t>
            </w:r>
          </w:p>
        </w:tc>
        <w:tc>
          <w:tcPr>
            <w:tcW w:w="1729" w:type="pct"/>
            <w:vAlign w:val="center"/>
          </w:tcPr>
          <w:p w:rsidR="00401696" w:rsidRDefault="00401696" w:rsidP="001045C3">
            <w:pPr>
              <w:spacing w:line="360" w:lineRule="auto"/>
              <w:rPr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自动</w:t>
            </w:r>
            <w:r w:rsidR="0006746C">
              <w:rPr>
                <w:rFonts w:ascii="仿宋" w:eastAsia="仿宋" w:hAnsi="仿宋" w:hint="eastAsia"/>
                <w:szCs w:val="21"/>
              </w:rPr>
              <w:t>称</w:t>
            </w:r>
            <w:r>
              <w:rPr>
                <w:rFonts w:ascii="仿宋" w:eastAsia="仿宋" w:hAnsi="仿宋" w:hint="eastAsia"/>
                <w:szCs w:val="21"/>
              </w:rPr>
              <w:t>重秤分度值</w:t>
            </w:r>
          </w:p>
        </w:tc>
        <w:tc>
          <w:tcPr>
            <w:tcW w:w="295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szCs w:val="21"/>
              </w:rPr>
              <w:t>B</w:t>
            </w:r>
            <w:r w:rsidRPr="0085539A">
              <w:rPr>
                <w:rFonts w:hint="eastAsia"/>
                <w:szCs w:val="21"/>
              </w:rPr>
              <w:t>类</w:t>
            </w:r>
          </w:p>
        </w:tc>
        <w:tc>
          <w:tcPr>
            <w:tcW w:w="388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rFonts w:hint="eastAsia"/>
                <w:szCs w:val="21"/>
              </w:rPr>
              <w:t>均匀分布</w:t>
            </w:r>
          </w:p>
        </w:tc>
        <w:tc>
          <w:tcPr>
            <w:tcW w:w="388" w:type="pct"/>
            <w:vAlign w:val="center"/>
          </w:tcPr>
          <w:p w:rsidR="00401696" w:rsidRDefault="00401696" w:rsidP="001045C3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0.05</w:t>
            </w:r>
          </w:p>
        </w:tc>
        <w:tc>
          <w:tcPr>
            <w:tcW w:w="266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rFonts w:hint="eastAsia"/>
                <w:position w:val="-8"/>
                <w:szCs w:val="21"/>
              </w:rPr>
              <w:object w:dxaOrig="360" w:dyaOrig="360">
                <v:shape id="_x0000_i1039" type="#_x0000_t75" style="width:18pt;height:18pt" o:ole="">
                  <v:imagedata r:id="rId37" o:title=""/>
                </v:shape>
                <o:OLEObject Type="Embed" ProgID="Equation.DSMT4" ShapeID="_x0000_i1039" DrawAspect="Content" ObjectID="_1718608788" r:id="rId38"/>
              </w:object>
            </w:r>
          </w:p>
        </w:tc>
        <w:tc>
          <w:tcPr>
            <w:tcW w:w="445" w:type="pct"/>
            <w:vAlign w:val="center"/>
          </w:tcPr>
          <w:p w:rsidR="00401696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.03</w:t>
            </w:r>
          </w:p>
        </w:tc>
        <w:tc>
          <w:tcPr>
            <w:tcW w:w="445" w:type="pct"/>
            <w:vMerge w:val="restart"/>
          </w:tcPr>
          <w:p w:rsidR="00401696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.04</w:t>
            </w:r>
          </w:p>
        </w:tc>
      </w:tr>
      <w:tr w:rsidR="00401696" w:rsidRPr="0085539A" w:rsidTr="007063F6">
        <w:trPr>
          <w:trHeight w:val="185"/>
        </w:trPr>
        <w:tc>
          <w:tcPr>
            <w:tcW w:w="1043" w:type="pct"/>
            <w:vMerge/>
          </w:tcPr>
          <w:p w:rsidR="00401696" w:rsidRDefault="00401696" w:rsidP="001045C3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9" w:type="pct"/>
            <w:vAlign w:val="center"/>
          </w:tcPr>
          <w:p w:rsidR="00401696" w:rsidRPr="0085539A" w:rsidRDefault="00401696" w:rsidP="001045C3">
            <w:pPr>
              <w:spacing w:line="360" w:lineRule="auto"/>
              <w:rPr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自动</w:t>
            </w:r>
            <w:r w:rsidR="0006746C">
              <w:rPr>
                <w:rFonts w:ascii="仿宋" w:eastAsia="仿宋" w:hAnsi="仿宋" w:hint="eastAsia"/>
                <w:szCs w:val="21"/>
              </w:rPr>
              <w:t>称</w:t>
            </w:r>
            <w:r>
              <w:rPr>
                <w:rFonts w:ascii="仿宋" w:eastAsia="仿宋" w:hAnsi="仿宋" w:hint="eastAsia"/>
                <w:szCs w:val="21"/>
              </w:rPr>
              <w:t>重秤最大允许误差</w:t>
            </w:r>
          </w:p>
        </w:tc>
        <w:tc>
          <w:tcPr>
            <w:tcW w:w="295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szCs w:val="21"/>
              </w:rPr>
              <w:t>B</w:t>
            </w:r>
            <w:r w:rsidRPr="0085539A">
              <w:rPr>
                <w:rFonts w:hint="eastAsia"/>
                <w:szCs w:val="21"/>
              </w:rPr>
              <w:t>类</w:t>
            </w:r>
          </w:p>
        </w:tc>
        <w:tc>
          <w:tcPr>
            <w:tcW w:w="388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rFonts w:hint="eastAsia"/>
                <w:szCs w:val="21"/>
              </w:rPr>
              <w:t>均匀分布</w:t>
            </w:r>
          </w:p>
        </w:tc>
        <w:tc>
          <w:tcPr>
            <w:tcW w:w="388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0.05</w:t>
            </w:r>
          </w:p>
        </w:tc>
        <w:tc>
          <w:tcPr>
            <w:tcW w:w="266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rFonts w:hint="eastAsia"/>
                <w:position w:val="-8"/>
                <w:szCs w:val="21"/>
              </w:rPr>
              <w:object w:dxaOrig="360" w:dyaOrig="360">
                <v:shape id="_x0000_i1040" type="#_x0000_t75" style="width:18pt;height:18pt" o:ole="">
                  <v:imagedata r:id="rId37" o:title=""/>
                </v:shape>
                <o:OLEObject Type="Embed" ProgID="Equation.DSMT4" ShapeID="_x0000_i1040" DrawAspect="Content" ObjectID="_1718608789" r:id="rId39"/>
              </w:object>
            </w:r>
          </w:p>
        </w:tc>
        <w:tc>
          <w:tcPr>
            <w:tcW w:w="445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.03</w:t>
            </w:r>
          </w:p>
        </w:tc>
        <w:tc>
          <w:tcPr>
            <w:tcW w:w="445" w:type="pct"/>
            <w:vMerge/>
          </w:tcPr>
          <w:p w:rsidR="00401696" w:rsidRDefault="00401696" w:rsidP="001045C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01696" w:rsidRPr="0085539A" w:rsidTr="007063F6">
        <w:trPr>
          <w:trHeight w:val="185"/>
        </w:trPr>
        <w:tc>
          <w:tcPr>
            <w:tcW w:w="1043" w:type="pct"/>
            <w:vMerge w:val="restart"/>
          </w:tcPr>
          <w:p w:rsidR="00401696" w:rsidRDefault="00401696" w:rsidP="001045C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EF57F5">
              <w:rPr>
                <w:rFonts w:ascii="仿宋" w:eastAsia="仿宋" w:hAnsi="仿宋" w:hint="eastAsia"/>
                <w:szCs w:val="21"/>
              </w:rPr>
              <w:t>唐林依帕司他片</w:t>
            </w:r>
            <w:r>
              <w:rPr>
                <w:rFonts w:ascii="仿宋" w:eastAsia="仿宋" w:hAnsi="仿宋" w:hint="eastAsia"/>
                <w:szCs w:val="21"/>
              </w:rPr>
              <w:t>说明书重量重</w:t>
            </w:r>
          </w:p>
        </w:tc>
        <w:tc>
          <w:tcPr>
            <w:tcW w:w="1729" w:type="pct"/>
            <w:vAlign w:val="center"/>
          </w:tcPr>
          <w:p w:rsidR="00401696" w:rsidRDefault="00401696" w:rsidP="001045C3">
            <w:pPr>
              <w:spacing w:line="360" w:lineRule="auto"/>
              <w:rPr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自动</w:t>
            </w:r>
            <w:r w:rsidR="0006746C">
              <w:rPr>
                <w:rFonts w:ascii="仿宋" w:eastAsia="仿宋" w:hAnsi="仿宋" w:hint="eastAsia"/>
                <w:szCs w:val="21"/>
              </w:rPr>
              <w:t>称</w:t>
            </w:r>
            <w:r>
              <w:rPr>
                <w:rFonts w:ascii="仿宋" w:eastAsia="仿宋" w:hAnsi="仿宋" w:hint="eastAsia"/>
                <w:szCs w:val="21"/>
              </w:rPr>
              <w:t>重秤分度值</w:t>
            </w:r>
          </w:p>
        </w:tc>
        <w:tc>
          <w:tcPr>
            <w:tcW w:w="295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szCs w:val="21"/>
              </w:rPr>
              <w:t>B</w:t>
            </w:r>
            <w:r w:rsidRPr="0085539A">
              <w:rPr>
                <w:rFonts w:hint="eastAsia"/>
                <w:szCs w:val="21"/>
              </w:rPr>
              <w:t>类</w:t>
            </w:r>
          </w:p>
        </w:tc>
        <w:tc>
          <w:tcPr>
            <w:tcW w:w="388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rFonts w:hint="eastAsia"/>
                <w:szCs w:val="21"/>
              </w:rPr>
              <w:t>均匀分布</w:t>
            </w:r>
          </w:p>
        </w:tc>
        <w:tc>
          <w:tcPr>
            <w:tcW w:w="388" w:type="pct"/>
            <w:vAlign w:val="center"/>
          </w:tcPr>
          <w:p w:rsidR="00401696" w:rsidRDefault="00401696" w:rsidP="001045C3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0.05</w:t>
            </w:r>
          </w:p>
        </w:tc>
        <w:tc>
          <w:tcPr>
            <w:tcW w:w="266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rFonts w:hint="eastAsia"/>
                <w:position w:val="-8"/>
                <w:szCs w:val="21"/>
              </w:rPr>
              <w:object w:dxaOrig="360" w:dyaOrig="360">
                <v:shape id="_x0000_i1041" type="#_x0000_t75" style="width:18pt;height:18pt" o:ole="">
                  <v:imagedata r:id="rId37" o:title=""/>
                </v:shape>
                <o:OLEObject Type="Embed" ProgID="Equation.DSMT4" ShapeID="_x0000_i1041" DrawAspect="Content" ObjectID="_1718608790" r:id="rId40"/>
              </w:object>
            </w:r>
          </w:p>
        </w:tc>
        <w:tc>
          <w:tcPr>
            <w:tcW w:w="445" w:type="pct"/>
            <w:vAlign w:val="center"/>
          </w:tcPr>
          <w:p w:rsidR="00401696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.03</w:t>
            </w:r>
          </w:p>
        </w:tc>
        <w:tc>
          <w:tcPr>
            <w:tcW w:w="445" w:type="pct"/>
            <w:vMerge w:val="restart"/>
          </w:tcPr>
          <w:p w:rsidR="00401696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.04</w:t>
            </w:r>
          </w:p>
        </w:tc>
      </w:tr>
      <w:tr w:rsidR="00401696" w:rsidRPr="0085539A" w:rsidTr="007063F6">
        <w:trPr>
          <w:trHeight w:val="185"/>
        </w:trPr>
        <w:tc>
          <w:tcPr>
            <w:tcW w:w="1043" w:type="pct"/>
            <w:vMerge/>
          </w:tcPr>
          <w:p w:rsidR="00401696" w:rsidRDefault="00401696" w:rsidP="001045C3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9" w:type="pct"/>
            <w:vAlign w:val="center"/>
          </w:tcPr>
          <w:p w:rsidR="00401696" w:rsidRPr="0085539A" w:rsidRDefault="00401696" w:rsidP="001045C3">
            <w:pPr>
              <w:spacing w:line="360" w:lineRule="auto"/>
              <w:rPr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自动</w:t>
            </w:r>
            <w:r w:rsidR="0006746C">
              <w:rPr>
                <w:rFonts w:ascii="仿宋" w:eastAsia="仿宋" w:hAnsi="仿宋" w:hint="eastAsia"/>
                <w:szCs w:val="21"/>
              </w:rPr>
              <w:t>称</w:t>
            </w:r>
            <w:r>
              <w:rPr>
                <w:rFonts w:ascii="仿宋" w:eastAsia="仿宋" w:hAnsi="仿宋" w:hint="eastAsia"/>
                <w:szCs w:val="21"/>
              </w:rPr>
              <w:t>重秤最大允许误差</w:t>
            </w:r>
          </w:p>
        </w:tc>
        <w:tc>
          <w:tcPr>
            <w:tcW w:w="295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szCs w:val="21"/>
              </w:rPr>
              <w:t>B</w:t>
            </w:r>
            <w:r w:rsidRPr="0085539A">
              <w:rPr>
                <w:rFonts w:hint="eastAsia"/>
                <w:szCs w:val="21"/>
              </w:rPr>
              <w:t>类</w:t>
            </w:r>
          </w:p>
        </w:tc>
        <w:tc>
          <w:tcPr>
            <w:tcW w:w="388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rFonts w:hint="eastAsia"/>
                <w:szCs w:val="21"/>
              </w:rPr>
              <w:t>均匀分布</w:t>
            </w:r>
          </w:p>
        </w:tc>
        <w:tc>
          <w:tcPr>
            <w:tcW w:w="388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0.05</w:t>
            </w:r>
          </w:p>
        </w:tc>
        <w:tc>
          <w:tcPr>
            <w:tcW w:w="266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 w:rsidRPr="0085539A">
              <w:rPr>
                <w:rFonts w:hint="eastAsia"/>
                <w:position w:val="-8"/>
                <w:szCs w:val="21"/>
              </w:rPr>
              <w:object w:dxaOrig="360" w:dyaOrig="360">
                <v:shape id="_x0000_i1042" type="#_x0000_t75" style="width:18pt;height:18pt" o:ole="">
                  <v:imagedata r:id="rId37" o:title=""/>
                </v:shape>
                <o:OLEObject Type="Embed" ProgID="Equation.DSMT4" ShapeID="_x0000_i1042" DrawAspect="Content" ObjectID="_1718608791" r:id="rId41"/>
              </w:object>
            </w:r>
          </w:p>
        </w:tc>
        <w:tc>
          <w:tcPr>
            <w:tcW w:w="445" w:type="pct"/>
            <w:vAlign w:val="center"/>
          </w:tcPr>
          <w:p w:rsidR="00401696" w:rsidRPr="0085539A" w:rsidRDefault="00401696" w:rsidP="001045C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.03</w:t>
            </w:r>
          </w:p>
        </w:tc>
        <w:tc>
          <w:tcPr>
            <w:tcW w:w="445" w:type="pct"/>
            <w:vMerge/>
          </w:tcPr>
          <w:p w:rsidR="00401696" w:rsidRDefault="00401696" w:rsidP="001045C3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D16865" w:rsidRDefault="00D16865" w:rsidP="00401696">
      <w:pPr>
        <w:spacing w:line="360" w:lineRule="auto"/>
        <w:rPr>
          <w:szCs w:val="21"/>
        </w:rPr>
      </w:pPr>
    </w:p>
    <w:p w:rsidR="00401696" w:rsidRPr="0085539A" w:rsidRDefault="00401696" w:rsidP="00401696">
      <w:pPr>
        <w:spacing w:line="360" w:lineRule="auto"/>
        <w:rPr>
          <w:szCs w:val="21"/>
        </w:rPr>
      </w:pPr>
      <w:r w:rsidRPr="0085539A">
        <w:rPr>
          <w:rFonts w:hint="eastAsia"/>
          <w:szCs w:val="21"/>
        </w:rPr>
        <w:t>合成标准不确定度计算</w:t>
      </w:r>
    </w:p>
    <w:p w:rsidR="00401696" w:rsidRPr="0085539A" w:rsidRDefault="00401696" w:rsidP="00401696">
      <w:pPr>
        <w:spacing w:line="360" w:lineRule="auto"/>
        <w:rPr>
          <w:szCs w:val="21"/>
        </w:rPr>
      </w:pPr>
      <w:r w:rsidRPr="0085539A">
        <w:rPr>
          <w:rFonts w:hint="eastAsia"/>
          <w:szCs w:val="21"/>
        </w:rPr>
        <w:t>经分析，以上各项</w:t>
      </w:r>
      <w:r>
        <w:rPr>
          <w:rFonts w:hint="eastAsia"/>
          <w:szCs w:val="21"/>
        </w:rPr>
        <w:t>X和Y是一个自动</w:t>
      </w:r>
      <w:r w:rsidR="0006746C">
        <w:rPr>
          <w:rFonts w:hint="eastAsia"/>
          <w:szCs w:val="21"/>
        </w:rPr>
        <w:t>称</w:t>
      </w:r>
      <w:r>
        <w:rPr>
          <w:rFonts w:hint="eastAsia"/>
          <w:szCs w:val="21"/>
        </w:rPr>
        <w:t>重秤进行称重</w:t>
      </w:r>
      <w:r w:rsidRPr="0085539A">
        <w:rPr>
          <w:rFonts w:hint="eastAsia"/>
          <w:szCs w:val="21"/>
        </w:rPr>
        <w:t>，</w:t>
      </w:r>
      <w:r>
        <w:rPr>
          <w:rFonts w:hint="eastAsia"/>
          <w:szCs w:val="21"/>
        </w:rPr>
        <w:t>他们是正相关，相关系数为1，</w:t>
      </w:r>
      <w:r w:rsidRPr="0085539A">
        <w:rPr>
          <w:rFonts w:hint="eastAsia"/>
          <w:szCs w:val="21"/>
        </w:rPr>
        <w:t>所以合成标准不确定度为：</w:t>
      </w:r>
    </w:p>
    <w:p w:rsidR="00401696" w:rsidRPr="0085539A" w:rsidRDefault="00401696" w:rsidP="00401696">
      <w:pPr>
        <w:spacing w:line="360" w:lineRule="auto"/>
        <w:rPr>
          <w:szCs w:val="21"/>
        </w:rPr>
      </w:pPr>
    </w:p>
    <w:p w:rsidR="00401696" w:rsidRPr="0085539A" w:rsidRDefault="00401696" w:rsidP="00401696">
      <w:pPr>
        <w:spacing w:line="360" w:lineRule="auto"/>
        <w:ind w:firstLineChars="500" w:firstLine="1200"/>
        <w:rPr>
          <w:szCs w:val="21"/>
        </w:rPr>
      </w:pPr>
      <w:r w:rsidRPr="0085539A">
        <w:rPr>
          <w:i/>
          <w:szCs w:val="21"/>
        </w:rPr>
        <w:t>u</w:t>
      </w:r>
      <w:r w:rsidRPr="0085539A">
        <w:rPr>
          <w:szCs w:val="21"/>
          <w:vertAlign w:val="subscript"/>
        </w:rPr>
        <w:t>c</w:t>
      </w:r>
      <w:r w:rsidRPr="0085539A">
        <w:rPr>
          <w:szCs w:val="21"/>
        </w:rPr>
        <w:t>(</w:t>
      </w:r>
      <w:r w:rsidRPr="0085539A">
        <w:rPr>
          <w:i/>
          <w:szCs w:val="21"/>
        </w:rPr>
        <w:t>y</w:t>
      </w:r>
      <w:r w:rsidRPr="0085539A">
        <w:rPr>
          <w:szCs w:val="21"/>
        </w:rPr>
        <w:t xml:space="preserve">)= </w:t>
      </w:r>
      <w:r w:rsidRPr="00C93875">
        <w:rPr>
          <w:rFonts w:hint="eastAsia"/>
          <w:position w:val="-8"/>
          <w:szCs w:val="21"/>
        </w:rPr>
        <w:object w:dxaOrig="2840" w:dyaOrig="320">
          <v:shape id="_x0000_i1043" type="#_x0000_t75" style="width:223pt;height:25.5pt" o:ole="">
            <v:imagedata r:id="rId42" o:title=""/>
          </v:shape>
          <o:OLEObject Type="Embed" ProgID="Equation.DSMT4" ShapeID="_x0000_i1043" DrawAspect="Content" ObjectID="_1718608792" r:id="rId43"/>
        </w:object>
      </w:r>
      <w:r>
        <w:rPr>
          <w:szCs w:val="21"/>
        </w:rPr>
        <w:t>=0.045</w:t>
      </w:r>
      <w:r>
        <w:rPr>
          <w:rFonts w:hint="eastAsia"/>
          <w:szCs w:val="21"/>
        </w:rPr>
        <w:t>g</w:t>
      </w:r>
    </w:p>
    <w:p w:rsidR="00401696" w:rsidRPr="00EB1AA1" w:rsidRDefault="00401696" w:rsidP="00401696">
      <w:pPr>
        <w:spacing w:line="360" w:lineRule="auto"/>
        <w:rPr>
          <w:rFonts w:ascii="仿宋" w:eastAsia="仿宋" w:hAnsi="仿宋"/>
          <w:sz w:val="32"/>
          <w:szCs w:val="32"/>
        </w:rPr>
      </w:pPr>
      <w:r w:rsidRPr="00EB1AA1">
        <w:rPr>
          <w:rFonts w:ascii="仿宋" w:eastAsia="仿宋" w:hAnsi="仿宋" w:hint="eastAsia"/>
          <w:sz w:val="32"/>
          <w:szCs w:val="32"/>
        </w:rPr>
        <w:t xml:space="preserve">6、 </w:t>
      </w:r>
      <w:r>
        <w:rPr>
          <w:rFonts w:ascii="仿宋" w:eastAsia="仿宋" w:hAnsi="仿宋"/>
          <w:sz w:val="32"/>
          <w:szCs w:val="32"/>
        </w:rPr>
        <w:t>扩展不确定度</w:t>
      </w:r>
    </w:p>
    <w:p w:rsidR="00401696" w:rsidRPr="0085539A" w:rsidRDefault="00401696" w:rsidP="00401696">
      <w:pPr>
        <w:spacing w:line="360" w:lineRule="auto"/>
        <w:ind w:firstLineChars="200" w:firstLine="480"/>
        <w:rPr>
          <w:szCs w:val="21"/>
        </w:rPr>
      </w:pPr>
      <w:r w:rsidRPr="0085539A">
        <w:rPr>
          <w:rFonts w:hint="eastAsia"/>
          <w:szCs w:val="21"/>
        </w:rPr>
        <w:t>取</w:t>
      </w:r>
      <w:r w:rsidRPr="0085539A">
        <w:rPr>
          <w:i/>
          <w:szCs w:val="21"/>
        </w:rPr>
        <w:t>P</w:t>
      </w:r>
      <w:r w:rsidRPr="0085539A">
        <w:rPr>
          <w:rFonts w:hint="eastAsia"/>
          <w:szCs w:val="21"/>
        </w:rPr>
        <w:t>＝</w:t>
      </w:r>
      <w:r w:rsidRPr="0085539A">
        <w:rPr>
          <w:szCs w:val="21"/>
        </w:rPr>
        <w:t>95</w:t>
      </w:r>
      <w:r w:rsidRPr="0085539A">
        <w:rPr>
          <w:rFonts w:hint="eastAsia"/>
          <w:szCs w:val="21"/>
        </w:rPr>
        <w:t>％时，包含因子</w:t>
      </w:r>
      <w:r w:rsidRPr="0085539A">
        <w:rPr>
          <w:i/>
          <w:szCs w:val="21"/>
        </w:rPr>
        <w:t>k</w:t>
      </w:r>
      <w:r w:rsidRPr="0085539A">
        <w:rPr>
          <w:rFonts w:hint="eastAsia"/>
          <w:szCs w:val="21"/>
        </w:rPr>
        <w:t>＝</w:t>
      </w:r>
      <w:r w:rsidRPr="0085539A">
        <w:rPr>
          <w:szCs w:val="21"/>
        </w:rPr>
        <w:t>2</w:t>
      </w:r>
      <w:r w:rsidRPr="0085539A">
        <w:rPr>
          <w:rFonts w:hint="eastAsia"/>
          <w:szCs w:val="21"/>
        </w:rPr>
        <w:t>，则：</w:t>
      </w:r>
    </w:p>
    <w:p w:rsidR="00401696" w:rsidRDefault="00401696" w:rsidP="00333BAF">
      <w:pPr>
        <w:tabs>
          <w:tab w:val="left" w:pos="6560"/>
        </w:tabs>
        <w:spacing w:line="360" w:lineRule="auto"/>
        <w:ind w:firstLineChars="400" w:firstLine="960"/>
        <w:rPr>
          <w:position w:val="-10"/>
          <w:szCs w:val="21"/>
        </w:rPr>
      </w:pPr>
      <w:r w:rsidRPr="0085539A">
        <w:rPr>
          <w:i/>
          <w:position w:val="-10"/>
          <w:szCs w:val="21"/>
        </w:rPr>
        <w:t>U</w:t>
      </w:r>
      <w:r w:rsidRPr="0085539A">
        <w:rPr>
          <w:position w:val="-10"/>
          <w:szCs w:val="21"/>
        </w:rPr>
        <w:t>=</w:t>
      </w:r>
      <w:r w:rsidRPr="0085539A">
        <w:rPr>
          <w:i/>
          <w:position w:val="-10"/>
          <w:szCs w:val="21"/>
        </w:rPr>
        <w:t>k</w:t>
      </w:r>
      <w:r w:rsidRPr="0085539A">
        <w:rPr>
          <w:rFonts w:hint="eastAsia"/>
          <w:i/>
          <w:position w:val="-10"/>
          <w:szCs w:val="21"/>
        </w:rPr>
        <w:t>μ</w:t>
      </w:r>
      <w:r w:rsidRPr="0085539A">
        <w:rPr>
          <w:position w:val="-10"/>
          <w:szCs w:val="21"/>
          <w:vertAlign w:val="subscript"/>
        </w:rPr>
        <w:t>c</w:t>
      </w:r>
      <w:r w:rsidRPr="0085539A">
        <w:rPr>
          <w:position w:val="-10"/>
          <w:szCs w:val="21"/>
        </w:rPr>
        <w:t>(</w:t>
      </w:r>
      <w:r w:rsidRPr="0085539A">
        <w:rPr>
          <w:i/>
          <w:position w:val="-10"/>
          <w:szCs w:val="21"/>
        </w:rPr>
        <w:t>y</w:t>
      </w:r>
      <w:r w:rsidRPr="0085539A">
        <w:rPr>
          <w:position w:val="-10"/>
          <w:szCs w:val="21"/>
        </w:rPr>
        <w:t>)</w:t>
      </w:r>
      <w:r w:rsidRPr="0085539A">
        <w:rPr>
          <w:rFonts w:hint="eastAsia"/>
          <w:position w:val="-10"/>
          <w:szCs w:val="21"/>
        </w:rPr>
        <w:t>≈</w:t>
      </w:r>
      <w:r>
        <w:rPr>
          <w:position w:val="-10"/>
          <w:szCs w:val="21"/>
        </w:rPr>
        <w:t>0.045</w:t>
      </w:r>
      <w:r>
        <w:rPr>
          <w:rFonts w:hint="eastAsia"/>
          <w:position w:val="-10"/>
          <w:szCs w:val="21"/>
        </w:rPr>
        <w:t>g*</w:t>
      </w:r>
      <w:r>
        <w:rPr>
          <w:position w:val="-10"/>
          <w:szCs w:val="21"/>
        </w:rPr>
        <w:t>2=0.09</w:t>
      </w:r>
      <w:r>
        <w:rPr>
          <w:rFonts w:hint="eastAsia"/>
          <w:position w:val="-10"/>
          <w:szCs w:val="21"/>
        </w:rPr>
        <w:t>g</w:t>
      </w:r>
      <w:r w:rsidR="00333BAF">
        <w:rPr>
          <w:position w:val="-10"/>
          <w:szCs w:val="21"/>
        </w:rPr>
        <w:tab/>
      </w:r>
    </w:p>
    <w:p w:rsidR="00401696" w:rsidRDefault="00401696" w:rsidP="00401696">
      <w:pPr>
        <w:spacing w:line="360" w:lineRule="auto"/>
        <w:ind w:firstLineChars="200" w:firstLine="480"/>
        <w:rPr>
          <w:szCs w:val="21"/>
        </w:rPr>
      </w:pPr>
      <w:r w:rsidRPr="00F10885">
        <w:rPr>
          <w:rFonts w:ascii="仿宋" w:eastAsia="仿宋" w:hAnsi="仿宋" w:hint="eastAsia"/>
          <w:szCs w:val="21"/>
        </w:rPr>
        <w:t>唐林依帕司他片</w:t>
      </w:r>
      <w:r>
        <w:rPr>
          <w:rFonts w:ascii="仿宋" w:eastAsia="仿宋" w:hAnsi="仿宋" w:hint="eastAsia"/>
          <w:szCs w:val="21"/>
        </w:rPr>
        <w:t>在</w:t>
      </w:r>
      <w:r w:rsidR="0006746C">
        <w:rPr>
          <w:rFonts w:ascii="仿宋" w:eastAsia="仿宋" w:hAnsi="仿宋" w:hint="eastAsia"/>
          <w:szCs w:val="21"/>
        </w:rPr>
        <w:t>自动称重秤</w:t>
      </w:r>
      <w:r>
        <w:rPr>
          <w:rFonts w:ascii="仿宋" w:eastAsia="仿宋" w:hAnsi="仿宋" w:hint="eastAsia"/>
          <w:szCs w:val="21"/>
        </w:rPr>
        <w:t>测量时</w:t>
      </w:r>
    </w:p>
    <w:p w:rsidR="00BD0E71" w:rsidRPr="007063F6" w:rsidRDefault="00333BAF" w:rsidP="007063F6">
      <w:pPr>
        <w:spacing w:line="360" w:lineRule="auto"/>
        <w:ind w:firstLineChars="200" w:firstLine="480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4071620</wp:posOffset>
            </wp:positionH>
            <wp:positionV relativeFrom="paragraph">
              <wp:posOffset>290195</wp:posOffset>
            </wp:positionV>
            <wp:extent cx="717550" cy="323850"/>
            <wp:effectExtent l="19050" t="0" r="6350" b="0"/>
            <wp:wrapNone/>
            <wp:docPr id="21" name="图片 21" descr="王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王健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1696" w:rsidRPr="0085539A">
        <w:rPr>
          <w:rFonts w:hint="eastAsia"/>
          <w:szCs w:val="21"/>
        </w:rPr>
        <w:t>该项目的</w:t>
      </w:r>
      <w:r w:rsidR="00401696" w:rsidRPr="0085539A">
        <w:rPr>
          <w:szCs w:val="21"/>
        </w:rPr>
        <w:t>CMC</w:t>
      </w:r>
      <w:r w:rsidR="00401696">
        <w:rPr>
          <w:szCs w:val="21"/>
        </w:rPr>
        <w:t>为</w:t>
      </w:r>
      <w:r w:rsidR="00401696" w:rsidRPr="00EB1AA1">
        <w:rPr>
          <w:rFonts w:hint="eastAsia"/>
          <w:i/>
          <w:szCs w:val="21"/>
        </w:rPr>
        <w:t>U</w:t>
      </w:r>
      <w:r w:rsidR="00401696">
        <w:rPr>
          <w:szCs w:val="21"/>
        </w:rPr>
        <w:t>=0.09</w:t>
      </w:r>
      <w:r w:rsidR="00401696">
        <w:rPr>
          <w:rFonts w:hint="eastAsia"/>
          <w:szCs w:val="21"/>
        </w:rPr>
        <w:t>g</w:t>
      </w:r>
      <w:r w:rsidR="00401696">
        <w:rPr>
          <w:szCs w:val="21"/>
        </w:rPr>
        <w:t>，</w:t>
      </w:r>
      <w:r w:rsidR="00401696" w:rsidRPr="00EB1AA1">
        <w:rPr>
          <w:i/>
          <w:szCs w:val="21"/>
        </w:rPr>
        <w:t>k</w:t>
      </w:r>
      <w:r w:rsidR="00401696">
        <w:rPr>
          <w:szCs w:val="21"/>
        </w:rPr>
        <w:t>=2</w:t>
      </w:r>
      <w:r>
        <w:rPr>
          <w:rFonts w:hint="eastAsia"/>
          <w:szCs w:val="21"/>
        </w:rPr>
        <w:t xml:space="preserve">                        </w:t>
      </w:r>
    </w:p>
    <w:sectPr w:rsidR="00BD0E71" w:rsidRPr="007063F6" w:rsidSect="006E5EBC">
      <w:footerReference w:type="default" r:id="rId45"/>
      <w:pgSz w:w="12240" w:h="15840"/>
      <w:pgMar w:top="1418" w:right="1134" w:bottom="1418" w:left="1418" w:header="720" w:footer="68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511" w:rsidRDefault="00A45511">
      <w:r>
        <w:separator/>
      </w:r>
    </w:p>
  </w:endnote>
  <w:endnote w:type="continuationSeparator" w:id="1">
    <w:p w:rsidR="00A45511" w:rsidRDefault="00A45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71A" w:rsidRDefault="00F0071A">
    <w:pPr>
      <w:pStyle w:val="a6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71A" w:rsidRDefault="00F0071A">
    <w:pPr>
      <w:pStyle w:val="a6"/>
      <w:tabs>
        <w:tab w:val="center" w:pos="4844"/>
        <w:tab w:val="right" w:pos="9688"/>
      </w:tabs>
      <w:rPr>
        <w:rFonts w:ascii="Times New Roman" w:hAnsi="Times New Roman" w:cs="Times New Roman"/>
      </w:rPr>
    </w:pPr>
    <w:r>
      <w:rPr>
        <w:i/>
        <w:iCs/>
        <w:sz w:val="2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511" w:rsidRDefault="00A45511">
      <w:r>
        <w:separator/>
      </w:r>
    </w:p>
  </w:footnote>
  <w:footnote w:type="continuationSeparator" w:id="1">
    <w:p w:rsidR="00A45511" w:rsidRDefault="00A45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71A" w:rsidRDefault="00F0071A">
    <w:pPr>
      <w:spacing w:line="300" w:lineRule="exact"/>
      <w:rPr>
        <w:b/>
        <w:bCs/>
        <w:spacing w:val="20"/>
        <w:sz w:val="28"/>
        <w:szCs w:val="28"/>
      </w:rPr>
    </w:pPr>
    <w:r>
      <w:rPr>
        <w:b/>
        <w:bCs/>
        <w:noProof/>
        <w:spacing w:val="20"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-17780</wp:posOffset>
          </wp:positionV>
          <wp:extent cx="1110615" cy="180975"/>
          <wp:effectExtent l="0" t="0" r="0" b="0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931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hint="eastAsia"/>
        <w:b/>
        <w:bCs/>
        <w:spacing w:val="20"/>
        <w:sz w:val="28"/>
        <w:szCs w:val="28"/>
      </w:rPr>
      <w:t>扬子江药业集团南京海陵药业有限公司</w:t>
    </w:r>
  </w:p>
  <w:p w:rsidR="00F0071A" w:rsidRDefault="00F0071A">
    <w:pPr>
      <w:widowControl w:val="0"/>
      <w:spacing w:line="300" w:lineRule="exact"/>
      <w:jc w:val="center"/>
      <w:rPr>
        <w:rFonts w:ascii="Times New Roman" w:hAnsi="Times New Roman" w:cs="Times New Roman"/>
        <w:b/>
        <w:bCs/>
        <w:spacing w:val="20"/>
        <w:kern w:val="2"/>
        <w:sz w:val="28"/>
        <w:szCs w:val="28"/>
      </w:rPr>
    </w:pPr>
    <w:r>
      <w:rPr>
        <w:rFonts w:ascii="Times New Roman" w:eastAsia="楷体_GB2312" w:hAnsi="Times New Roman" w:cs="Times New Roman"/>
        <w:b/>
        <w:i/>
        <w:kern w:val="2"/>
        <w:sz w:val="21"/>
        <w:szCs w:val="21"/>
        <w:u w:val="single"/>
      </w:rPr>
      <w:t>YangtzeRiverPharmaceuticalGroupJiangsuHAI-</w:t>
    </w:r>
    <w:r>
      <w:rPr>
        <w:rFonts w:ascii="Times New Roman" w:eastAsia="楷体_GB2312" w:hAnsi="Times New Roman" w:cs="Times New Roman" w:hint="eastAsia"/>
        <w:b/>
        <w:i/>
        <w:kern w:val="2"/>
        <w:sz w:val="21"/>
        <w:szCs w:val="21"/>
        <w:u w:val="single"/>
      </w:rPr>
      <w:t>LING</w:t>
    </w:r>
    <w:r>
      <w:rPr>
        <w:rFonts w:ascii="Times New Roman" w:eastAsia="楷体_GB2312" w:hAnsi="Times New Roman" w:cs="Times New Roman"/>
        <w:b/>
        <w:i/>
        <w:kern w:val="2"/>
        <w:sz w:val="21"/>
        <w:szCs w:val="21"/>
        <w:u w:val="single"/>
      </w:rPr>
      <w:t>PharmaceuticalCo.,Ltd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B4BB1"/>
    <w:multiLevelType w:val="hybridMultilevel"/>
    <w:tmpl w:val="4492F9D0"/>
    <w:lvl w:ilvl="0" w:tplc="8B8293DE">
      <w:start w:val="1"/>
      <w:numFmt w:val="decimal"/>
      <w:lvlText w:val="（%1）"/>
      <w:lvlJc w:val="left"/>
      <w:pPr>
        <w:ind w:left="28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66" w:hanging="420"/>
      </w:pPr>
    </w:lvl>
    <w:lvl w:ilvl="2" w:tplc="0409001B" w:tentative="1">
      <w:start w:val="1"/>
      <w:numFmt w:val="lowerRoman"/>
      <w:lvlText w:val="%3."/>
      <w:lvlJc w:val="right"/>
      <w:pPr>
        <w:ind w:left="3386" w:hanging="420"/>
      </w:pPr>
    </w:lvl>
    <w:lvl w:ilvl="3" w:tplc="0409000F" w:tentative="1">
      <w:start w:val="1"/>
      <w:numFmt w:val="decimal"/>
      <w:lvlText w:val="%4."/>
      <w:lvlJc w:val="left"/>
      <w:pPr>
        <w:ind w:left="3806" w:hanging="420"/>
      </w:pPr>
    </w:lvl>
    <w:lvl w:ilvl="4" w:tplc="04090019" w:tentative="1">
      <w:start w:val="1"/>
      <w:numFmt w:val="lowerLetter"/>
      <w:lvlText w:val="%5)"/>
      <w:lvlJc w:val="left"/>
      <w:pPr>
        <w:ind w:left="4226" w:hanging="420"/>
      </w:pPr>
    </w:lvl>
    <w:lvl w:ilvl="5" w:tplc="0409001B" w:tentative="1">
      <w:start w:val="1"/>
      <w:numFmt w:val="lowerRoman"/>
      <w:lvlText w:val="%6."/>
      <w:lvlJc w:val="right"/>
      <w:pPr>
        <w:ind w:left="4646" w:hanging="420"/>
      </w:pPr>
    </w:lvl>
    <w:lvl w:ilvl="6" w:tplc="0409000F" w:tentative="1">
      <w:start w:val="1"/>
      <w:numFmt w:val="decimal"/>
      <w:lvlText w:val="%7."/>
      <w:lvlJc w:val="left"/>
      <w:pPr>
        <w:ind w:left="5066" w:hanging="420"/>
      </w:pPr>
    </w:lvl>
    <w:lvl w:ilvl="7" w:tplc="04090019" w:tentative="1">
      <w:start w:val="1"/>
      <w:numFmt w:val="lowerLetter"/>
      <w:lvlText w:val="%8)"/>
      <w:lvlJc w:val="left"/>
      <w:pPr>
        <w:ind w:left="5486" w:hanging="420"/>
      </w:pPr>
    </w:lvl>
    <w:lvl w:ilvl="8" w:tplc="0409001B" w:tentative="1">
      <w:start w:val="1"/>
      <w:numFmt w:val="lowerRoman"/>
      <w:lvlText w:val="%9."/>
      <w:lvlJc w:val="right"/>
      <w:pPr>
        <w:ind w:left="5906" w:hanging="420"/>
      </w:pPr>
    </w:lvl>
  </w:abstractNum>
  <w:abstractNum w:abstractNumId="1">
    <w:nsid w:val="2C1561F7"/>
    <w:multiLevelType w:val="multilevel"/>
    <w:tmpl w:val="2C1561F7"/>
    <w:lvl w:ilvl="0">
      <w:start w:val="1"/>
      <w:numFmt w:val="decimal"/>
      <w:lvlText w:val="%1、"/>
      <w:lvlJc w:val="left"/>
      <w:pPr>
        <w:ind w:left="80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6" w:hanging="420"/>
      </w:pPr>
    </w:lvl>
    <w:lvl w:ilvl="2">
      <w:start w:val="1"/>
      <w:numFmt w:val="lowerRoman"/>
      <w:lvlText w:val="%3."/>
      <w:lvlJc w:val="right"/>
      <w:pPr>
        <w:ind w:left="1706" w:hanging="420"/>
      </w:pPr>
    </w:lvl>
    <w:lvl w:ilvl="3">
      <w:start w:val="1"/>
      <w:numFmt w:val="decimal"/>
      <w:lvlText w:val="%4."/>
      <w:lvlJc w:val="left"/>
      <w:pPr>
        <w:ind w:left="2126" w:hanging="420"/>
      </w:pPr>
    </w:lvl>
    <w:lvl w:ilvl="4">
      <w:start w:val="1"/>
      <w:numFmt w:val="lowerLetter"/>
      <w:lvlText w:val="%5)"/>
      <w:lvlJc w:val="left"/>
      <w:pPr>
        <w:ind w:left="2546" w:hanging="420"/>
      </w:pPr>
    </w:lvl>
    <w:lvl w:ilvl="5">
      <w:start w:val="1"/>
      <w:numFmt w:val="lowerRoman"/>
      <w:lvlText w:val="%6."/>
      <w:lvlJc w:val="right"/>
      <w:pPr>
        <w:ind w:left="2966" w:hanging="420"/>
      </w:pPr>
    </w:lvl>
    <w:lvl w:ilvl="6">
      <w:start w:val="1"/>
      <w:numFmt w:val="decimal"/>
      <w:lvlText w:val="%7."/>
      <w:lvlJc w:val="left"/>
      <w:pPr>
        <w:ind w:left="3386" w:hanging="420"/>
      </w:pPr>
    </w:lvl>
    <w:lvl w:ilvl="7">
      <w:start w:val="1"/>
      <w:numFmt w:val="lowerLetter"/>
      <w:lvlText w:val="%8)"/>
      <w:lvlJc w:val="left"/>
      <w:pPr>
        <w:ind w:left="3806" w:hanging="420"/>
      </w:pPr>
    </w:lvl>
    <w:lvl w:ilvl="8">
      <w:start w:val="1"/>
      <w:numFmt w:val="lowerRoman"/>
      <w:lvlText w:val="%9."/>
      <w:lvlJc w:val="right"/>
      <w:pPr>
        <w:ind w:left="4226" w:hanging="420"/>
      </w:pPr>
    </w:lvl>
  </w:abstractNum>
  <w:abstractNum w:abstractNumId="2">
    <w:nsid w:val="43CA6C80"/>
    <w:multiLevelType w:val="multilevel"/>
    <w:tmpl w:val="43CA6C80"/>
    <w:lvl w:ilvl="0">
      <w:start w:val="1"/>
      <w:numFmt w:val="decimal"/>
      <w:lvlText w:val="%1、"/>
      <w:lvlJc w:val="left"/>
      <w:pPr>
        <w:ind w:left="80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6" w:hanging="420"/>
      </w:pPr>
    </w:lvl>
    <w:lvl w:ilvl="2">
      <w:start w:val="1"/>
      <w:numFmt w:val="lowerRoman"/>
      <w:lvlText w:val="%3."/>
      <w:lvlJc w:val="right"/>
      <w:pPr>
        <w:ind w:left="1706" w:hanging="420"/>
      </w:pPr>
    </w:lvl>
    <w:lvl w:ilvl="3">
      <w:start w:val="1"/>
      <w:numFmt w:val="decimal"/>
      <w:lvlText w:val="%4."/>
      <w:lvlJc w:val="left"/>
      <w:pPr>
        <w:ind w:left="2126" w:hanging="420"/>
      </w:pPr>
    </w:lvl>
    <w:lvl w:ilvl="4">
      <w:start w:val="1"/>
      <w:numFmt w:val="lowerLetter"/>
      <w:lvlText w:val="%5)"/>
      <w:lvlJc w:val="left"/>
      <w:pPr>
        <w:ind w:left="2546" w:hanging="420"/>
      </w:pPr>
    </w:lvl>
    <w:lvl w:ilvl="5">
      <w:start w:val="1"/>
      <w:numFmt w:val="lowerRoman"/>
      <w:lvlText w:val="%6."/>
      <w:lvlJc w:val="right"/>
      <w:pPr>
        <w:ind w:left="2966" w:hanging="420"/>
      </w:pPr>
    </w:lvl>
    <w:lvl w:ilvl="6">
      <w:start w:val="1"/>
      <w:numFmt w:val="decimal"/>
      <w:lvlText w:val="%7."/>
      <w:lvlJc w:val="left"/>
      <w:pPr>
        <w:ind w:left="3386" w:hanging="420"/>
      </w:pPr>
    </w:lvl>
    <w:lvl w:ilvl="7">
      <w:start w:val="1"/>
      <w:numFmt w:val="lowerLetter"/>
      <w:lvlText w:val="%8)"/>
      <w:lvlJc w:val="left"/>
      <w:pPr>
        <w:ind w:left="3806" w:hanging="420"/>
      </w:pPr>
    </w:lvl>
    <w:lvl w:ilvl="8">
      <w:start w:val="1"/>
      <w:numFmt w:val="lowerRoman"/>
      <w:lvlText w:val="%9."/>
      <w:lvlJc w:val="right"/>
      <w:pPr>
        <w:ind w:left="4226" w:hanging="420"/>
      </w:pPr>
    </w:lvl>
  </w:abstractNum>
  <w:abstractNum w:abstractNumId="3">
    <w:nsid w:val="6D262060"/>
    <w:multiLevelType w:val="hybridMultilevel"/>
    <w:tmpl w:val="C2303BE2"/>
    <w:lvl w:ilvl="0" w:tplc="EA822E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220898"/>
    <w:multiLevelType w:val="hybridMultilevel"/>
    <w:tmpl w:val="764A5FB2"/>
    <w:lvl w:ilvl="0" w:tplc="7A4047B6">
      <w:start w:val="1"/>
      <w:numFmt w:val="japaneseCounting"/>
      <w:lvlText w:val="第%1，"/>
      <w:lvlJc w:val="left"/>
      <w:pPr>
        <w:ind w:left="15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6" w:hanging="420"/>
      </w:pPr>
    </w:lvl>
    <w:lvl w:ilvl="2" w:tplc="0409001B" w:tentative="1">
      <w:start w:val="1"/>
      <w:numFmt w:val="lowerRoman"/>
      <w:lvlText w:val="%3."/>
      <w:lvlJc w:val="right"/>
      <w:pPr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ind w:left="2486" w:hanging="420"/>
      </w:pPr>
    </w:lvl>
    <w:lvl w:ilvl="4" w:tplc="04090019" w:tentative="1">
      <w:start w:val="1"/>
      <w:numFmt w:val="lowerLetter"/>
      <w:lvlText w:val="%5)"/>
      <w:lvlJc w:val="left"/>
      <w:pPr>
        <w:ind w:left="2906" w:hanging="420"/>
      </w:pPr>
    </w:lvl>
    <w:lvl w:ilvl="5" w:tplc="0409001B" w:tentative="1">
      <w:start w:val="1"/>
      <w:numFmt w:val="lowerRoman"/>
      <w:lvlText w:val="%6."/>
      <w:lvlJc w:val="right"/>
      <w:pPr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ind w:left="3746" w:hanging="420"/>
      </w:pPr>
    </w:lvl>
    <w:lvl w:ilvl="7" w:tplc="04090019" w:tentative="1">
      <w:start w:val="1"/>
      <w:numFmt w:val="lowerLetter"/>
      <w:lvlText w:val="%8)"/>
      <w:lvlJc w:val="left"/>
      <w:pPr>
        <w:ind w:left="4166" w:hanging="420"/>
      </w:pPr>
    </w:lvl>
    <w:lvl w:ilvl="8" w:tplc="0409001B" w:tentative="1">
      <w:start w:val="1"/>
      <w:numFmt w:val="lowerRoman"/>
      <w:lvlText w:val="%9."/>
      <w:lvlJc w:val="right"/>
      <w:pPr>
        <w:ind w:left="4586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stylePaneFormatFilter w:val="3F01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9CC"/>
    <w:rsid w:val="0000005E"/>
    <w:rsid w:val="00000D74"/>
    <w:rsid w:val="00001504"/>
    <w:rsid w:val="0000201E"/>
    <w:rsid w:val="00006EED"/>
    <w:rsid w:val="00012BF8"/>
    <w:rsid w:val="00013162"/>
    <w:rsid w:val="0001371E"/>
    <w:rsid w:val="00013735"/>
    <w:rsid w:val="00017019"/>
    <w:rsid w:val="00021147"/>
    <w:rsid w:val="0002227E"/>
    <w:rsid w:val="00023757"/>
    <w:rsid w:val="00026CB9"/>
    <w:rsid w:val="000279E6"/>
    <w:rsid w:val="00027F1B"/>
    <w:rsid w:val="00031C29"/>
    <w:rsid w:val="00034ECA"/>
    <w:rsid w:val="0004043A"/>
    <w:rsid w:val="00041F71"/>
    <w:rsid w:val="00042270"/>
    <w:rsid w:val="00043C40"/>
    <w:rsid w:val="0004523C"/>
    <w:rsid w:val="00045479"/>
    <w:rsid w:val="000466D2"/>
    <w:rsid w:val="000522E5"/>
    <w:rsid w:val="00053F80"/>
    <w:rsid w:val="00056442"/>
    <w:rsid w:val="000566B5"/>
    <w:rsid w:val="0005707C"/>
    <w:rsid w:val="0006746C"/>
    <w:rsid w:val="00071C56"/>
    <w:rsid w:val="00072648"/>
    <w:rsid w:val="00072C27"/>
    <w:rsid w:val="00074548"/>
    <w:rsid w:val="000760A1"/>
    <w:rsid w:val="0008495E"/>
    <w:rsid w:val="00084A7B"/>
    <w:rsid w:val="00087564"/>
    <w:rsid w:val="0009051A"/>
    <w:rsid w:val="00091C1B"/>
    <w:rsid w:val="000923C6"/>
    <w:rsid w:val="00096109"/>
    <w:rsid w:val="00097E92"/>
    <w:rsid w:val="000A31D8"/>
    <w:rsid w:val="000A4B35"/>
    <w:rsid w:val="000A5FAE"/>
    <w:rsid w:val="000B263A"/>
    <w:rsid w:val="000B2AA8"/>
    <w:rsid w:val="000B34C5"/>
    <w:rsid w:val="000B5350"/>
    <w:rsid w:val="000B53DB"/>
    <w:rsid w:val="000B60D1"/>
    <w:rsid w:val="000C5E09"/>
    <w:rsid w:val="000C5EE7"/>
    <w:rsid w:val="000D1060"/>
    <w:rsid w:val="000D3FC6"/>
    <w:rsid w:val="000D5529"/>
    <w:rsid w:val="000D6D07"/>
    <w:rsid w:val="000D75B4"/>
    <w:rsid w:val="000F2061"/>
    <w:rsid w:val="000F43AD"/>
    <w:rsid w:val="000F4605"/>
    <w:rsid w:val="000F5747"/>
    <w:rsid w:val="00104CFB"/>
    <w:rsid w:val="00104E8B"/>
    <w:rsid w:val="001076AF"/>
    <w:rsid w:val="00107DAD"/>
    <w:rsid w:val="00110DB9"/>
    <w:rsid w:val="00114E5F"/>
    <w:rsid w:val="00117A9A"/>
    <w:rsid w:val="00120EA7"/>
    <w:rsid w:val="00121E10"/>
    <w:rsid w:val="00123FCA"/>
    <w:rsid w:val="00132F13"/>
    <w:rsid w:val="00137020"/>
    <w:rsid w:val="00140511"/>
    <w:rsid w:val="001410CC"/>
    <w:rsid w:val="0014125D"/>
    <w:rsid w:val="00143A44"/>
    <w:rsid w:val="001442A6"/>
    <w:rsid w:val="00152105"/>
    <w:rsid w:val="0015235A"/>
    <w:rsid w:val="00153D78"/>
    <w:rsid w:val="00154DD8"/>
    <w:rsid w:val="00160ECA"/>
    <w:rsid w:val="00161F79"/>
    <w:rsid w:val="001707AF"/>
    <w:rsid w:val="001778A7"/>
    <w:rsid w:val="00181133"/>
    <w:rsid w:val="00183392"/>
    <w:rsid w:val="00184F85"/>
    <w:rsid w:val="0018604F"/>
    <w:rsid w:val="00187710"/>
    <w:rsid w:val="001928C7"/>
    <w:rsid w:val="00193C4E"/>
    <w:rsid w:val="00193FA9"/>
    <w:rsid w:val="00194E17"/>
    <w:rsid w:val="001A0444"/>
    <w:rsid w:val="001A5719"/>
    <w:rsid w:val="001B3B09"/>
    <w:rsid w:val="001B3E5A"/>
    <w:rsid w:val="001B42EF"/>
    <w:rsid w:val="001C7E5D"/>
    <w:rsid w:val="001D031D"/>
    <w:rsid w:val="001D0C0F"/>
    <w:rsid w:val="001D0EC3"/>
    <w:rsid w:val="001D2DBE"/>
    <w:rsid w:val="001D3558"/>
    <w:rsid w:val="001D438E"/>
    <w:rsid w:val="001D5D7C"/>
    <w:rsid w:val="001D7A97"/>
    <w:rsid w:val="001E1454"/>
    <w:rsid w:val="001E2F24"/>
    <w:rsid w:val="001E2FD1"/>
    <w:rsid w:val="001E3282"/>
    <w:rsid w:val="001E372F"/>
    <w:rsid w:val="001E6511"/>
    <w:rsid w:val="001F2988"/>
    <w:rsid w:val="001F424B"/>
    <w:rsid w:val="001F4B6B"/>
    <w:rsid w:val="0020479C"/>
    <w:rsid w:val="002068F6"/>
    <w:rsid w:val="0020749E"/>
    <w:rsid w:val="002114C8"/>
    <w:rsid w:val="00213009"/>
    <w:rsid w:val="00216758"/>
    <w:rsid w:val="0021742B"/>
    <w:rsid w:val="00221E18"/>
    <w:rsid w:val="002271E7"/>
    <w:rsid w:val="00232E37"/>
    <w:rsid w:val="00234F03"/>
    <w:rsid w:val="00235AA3"/>
    <w:rsid w:val="0023620D"/>
    <w:rsid w:val="0024316A"/>
    <w:rsid w:val="00243558"/>
    <w:rsid w:val="00244251"/>
    <w:rsid w:val="00244C8E"/>
    <w:rsid w:val="00244F98"/>
    <w:rsid w:val="002527A3"/>
    <w:rsid w:val="00253CF2"/>
    <w:rsid w:val="00256921"/>
    <w:rsid w:val="0025723C"/>
    <w:rsid w:val="00260C88"/>
    <w:rsid w:val="00261591"/>
    <w:rsid w:val="0026236D"/>
    <w:rsid w:val="002632D7"/>
    <w:rsid w:val="00264F7C"/>
    <w:rsid w:val="0026694A"/>
    <w:rsid w:val="00267983"/>
    <w:rsid w:val="00267E5F"/>
    <w:rsid w:val="00267F30"/>
    <w:rsid w:val="00270C4D"/>
    <w:rsid w:val="00286083"/>
    <w:rsid w:val="0028669F"/>
    <w:rsid w:val="00286A58"/>
    <w:rsid w:val="00286D02"/>
    <w:rsid w:val="00291A41"/>
    <w:rsid w:val="00291B83"/>
    <w:rsid w:val="002957F6"/>
    <w:rsid w:val="002A0A2C"/>
    <w:rsid w:val="002A384A"/>
    <w:rsid w:val="002A3C22"/>
    <w:rsid w:val="002A3E32"/>
    <w:rsid w:val="002B07E5"/>
    <w:rsid w:val="002B249E"/>
    <w:rsid w:val="002B5DD8"/>
    <w:rsid w:val="002B7A60"/>
    <w:rsid w:val="002B7C40"/>
    <w:rsid w:val="002B7E4C"/>
    <w:rsid w:val="002C0FDB"/>
    <w:rsid w:val="002D24B1"/>
    <w:rsid w:val="002D3AEF"/>
    <w:rsid w:val="002E3056"/>
    <w:rsid w:val="002E5F78"/>
    <w:rsid w:val="002E6A22"/>
    <w:rsid w:val="002E7252"/>
    <w:rsid w:val="002E7A0A"/>
    <w:rsid w:val="002F4123"/>
    <w:rsid w:val="002F4624"/>
    <w:rsid w:val="002F5D7C"/>
    <w:rsid w:val="003051AA"/>
    <w:rsid w:val="00306D44"/>
    <w:rsid w:val="0031487E"/>
    <w:rsid w:val="00326DE9"/>
    <w:rsid w:val="00331E4D"/>
    <w:rsid w:val="00333BAF"/>
    <w:rsid w:val="00337E11"/>
    <w:rsid w:val="003421BA"/>
    <w:rsid w:val="0034397F"/>
    <w:rsid w:val="0034648E"/>
    <w:rsid w:val="003466A4"/>
    <w:rsid w:val="00352B89"/>
    <w:rsid w:val="003555F4"/>
    <w:rsid w:val="00355DBF"/>
    <w:rsid w:val="00365E72"/>
    <w:rsid w:val="00367102"/>
    <w:rsid w:val="0037008E"/>
    <w:rsid w:val="00371CBF"/>
    <w:rsid w:val="003755C9"/>
    <w:rsid w:val="0037598A"/>
    <w:rsid w:val="0037684D"/>
    <w:rsid w:val="0038510B"/>
    <w:rsid w:val="003905C6"/>
    <w:rsid w:val="00390D33"/>
    <w:rsid w:val="003941E7"/>
    <w:rsid w:val="00397DA9"/>
    <w:rsid w:val="003A3128"/>
    <w:rsid w:val="003A40E8"/>
    <w:rsid w:val="003B3191"/>
    <w:rsid w:val="003B3F16"/>
    <w:rsid w:val="003B5B73"/>
    <w:rsid w:val="003C23D6"/>
    <w:rsid w:val="003C282A"/>
    <w:rsid w:val="003C5B20"/>
    <w:rsid w:val="003D3C0C"/>
    <w:rsid w:val="003D65CE"/>
    <w:rsid w:val="003D765C"/>
    <w:rsid w:val="003E0C60"/>
    <w:rsid w:val="003E0E0A"/>
    <w:rsid w:val="003E5CBC"/>
    <w:rsid w:val="003E77C0"/>
    <w:rsid w:val="003F06BF"/>
    <w:rsid w:val="003F2BD7"/>
    <w:rsid w:val="003F3741"/>
    <w:rsid w:val="003F4668"/>
    <w:rsid w:val="00401696"/>
    <w:rsid w:val="0040374E"/>
    <w:rsid w:val="00410703"/>
    <w:rsid w:val="00411E77"/>
    <w:rsid w:val="00412EEB"/>
    <w:rsid w:val="00417327"/>
    <w:rsid w:val="004203C2"/>
    <w:rsid w:val="00420F2E"/>
    <w:rsid w:val="0042248F"/>
    <w:rsid w:val="004240C5"/>
    <w:rsid w:val="00425220"/>
    <w:rsid w:val="00425311"/>
    <w:rsid w:val="0042535B"/>
    <w:rsid w:val="00435EFC"/>
    <w:rsid w:val="00444920"/>
    <w:rsid w:val="00451FF3"/>
    <w:rsid w:val="00457705"/>
    <w:rsid w:val="004629AB"/>
    <w:rsid w:val="00467799"/>
    <w:rsid w:val="0047121A"/>
    <w:rsid w:val="004739B5"/>
    <w:rsid w:val="004754AA"/>
    <w:rsid w:val="00482E10"/>
    <w:rsid w:val="00483765"/>
    <w:rsid w:val="004840AC"/>
    <w:rsid w:val="0048470B"/>
    <w:rsid w:val="004904DE"/>
    <w:rsid w:val="0049326B"/>
    <w:rsid w:val="004A0FBF"/>
    <w:rsid w:val="004A4D6F"/>
    <w:rsid w:val="004A5A91"/>
    <w:rsid w:val="004B148A"/>
    <w:rsid w:val="004B2440"/>
    <w:rsid w:val="004B5D6E"/>
    <w:rsid w:val="004C1B47"/>
    <w:rsid w:val="004D0972"/>
    <w:rsid w:val="004D382E"/>
    <w:rsid w:val="004D39AD"/>
    <w:rsid w:val="004D6212"/>
    <w:rsid w:val="004D7B9D"/>
    <w:rsid w:val="004E3416"/>
    <w:rsid w:val="004E434F"/>
    <w:rsid w:val="004E4D3F"/>
    <w:rsid w:val="004F44EC"/>
    <w:rsid w:val="00506D73"/>
    <w:rsid w:val="00507D28"/>
    <w:rsid w:val="005116D1"/>
    <w:rsid w:val="00513BBE"/>
    <w:rsid w:val="005155A5"/>
    <w:rsid w:val="005205BA"/>
    <w:rsid w:val="00527C95"/>
    <w:rsid w:val="00530226"/>
    <w:rsid w:val="00530AEF"/>
    <w:rsid w:val="00532652"/>
    <w:rsid w:val="0053391A"/>
    <w:rsid w:val="005370EE"/>
    <w:rsid w:val="005427EE"/>
    <w:rsid w:val="00543776"/>
    <w:rsid w:val="005458E2"/>
    <w:rsid w:val="005468F9"/>
    <w:rsid w:val="00550328"/>
    <w:rsid w:val="005536AB"/>
    <w:rsid w:val="005540F8"/>
    <w:rsid w:val="00554C5A"/>
    <w:rsid w:val="0056007D"/>
    <w:rsid w:val="00566577"/>
    <w:rsid w:val="00567B42"/>
    <w:rsid w:val="00571CEA"/>
    <w:rsid w:val="00572585"/>
    <w:rsid w:val="005728F1"/>
    <w:rsid w:val="00572F54"/>
    <w:rsid w:val="00574EB2"/>
    <w:rsid w:val="00577985"/>
    <w:rsid w:val="00581F20"/>
    <w:rsid w:val="00582E07"/>
    <w:rsid w:val="00583578"/>
    <w:rsid w:val="00584DCF"/>
    <w:rsid w:val="00587224"/>
    <w:rsid w:val="00587982"/>
    <w:rsid w:val="00592F6A"/>
    <w:rsid w:val="005A1475"/>
    <w:rsid w:val="005A22E7"/>
    <w:rsid w:val="005A394F"/>
    <w:rsid w:val="005B050E"/>
    <w:rsid w:val="005B268B"/>
    <w:rsid w:val="005B3FDB"/>
    <w:rsid w:val="005B4B68"/>
    <w:rsid w:val="005C50C6"/>
    <w:rsid w:val="005C5E50"/>
    <w:rsid w:val="005C76BF"/>
    <w:rsid w:val="005D2173"/>
    <w:rsid w:val="005D54E7"/>
    <w:rsid w:val="005D5E6E"/>
    <w:rsid w:val="005D6AA1"/>
    <w:rsid w:val="005E1C88"/>
    <w:rsid w:val="005E2BEF"/>
    <w:rsid w:val="005E3443"/>
    <w:rsid w:val="005E4165"/>
    <w:rsid w:val="005E5031"/>
    <w:rsid w:val="005F257A"/>
    <w:rsid w:val="005F309D"/>
    <w:rsid w:val="0061377C"/>
    <w:rsid w:val="0061393C"/>
    <w:rsid w:val="00615005"/>
    <w:rsid w:val="00626F79"/>
    <w:rsid w:val="00627277"/>
    <w:rsid w:val="00627CDC"/>
    <w:rsid w:val="006314C5"/>
    <w:rsid w:val="00633338"/>
    <w:rsid w:val="00634637"/>
    <w:rsid w:val="00636A2C"/>
    <w:rsid w:val="00637C39"/>
    <w:rsid w:val="00640A1F"/>
    <w:rsid w:val="006453B3"/>
    <w:rsid w:val="006538EC"/>
    <w:rsid w:val="00653CC2"/>
    <w:rsid w:val="00656634"/>
    <w:rsid w:val="006572A0"/>
    <w:rsid w:val="00662487"/>
    <w:rsid w:val="00662CB2"/>
    <w:rsid w:val="00664860"/>
    <w:rsid w:val="00665E0D"/>
    <w:rsid w:val="00672E0E"/>
    <w:rsid w:val="0067720E"/>
    <w:rsid w:val="0068428D"/>
    <w:rsid w:val="0068478F"/>
    <w:rsid w:val="00685FDA"/>
    <w:rsid w:val="00690042"/>
    <w:rsid w:val="00691617"/>
    <w:rsid w:val="00692FA9"/>
    <w:rsid w:val="00696E72"/>
    <w:rsid w:val="006A365D"/>
    <w:rsid w:val="006A4936"/>
    <w:rsid w:val="006A4BE2"/>
    <w:rsid w:val="006B2981"/>
    <w:rsid w:val="006B4357"/>
    <w:rsid w:val="006B55F2"/>
    <w:rsid w:val="006B7012"/>
    <w:rsid w:val="006C0264"/>
    <w:rsid w:val="006C0C0E"/>
    <w:rsid w:val="006C3773"/>
    <w:rsid w:val="006C4ACC"/>
    <w:rsid w:val="006C681F"/>
    <w:rsid w:val="006D112C"/>
    <w:rsid w:val="006D6EF8"/>
    <w:rsid w:val="006D735E"/>
    <w:rsid w:val="006E0209"/>
    <w:rsid w:val="006E0290"/>
    <w:rsid w:val="006E1F88"/>
    <w:rsid w:val="006E2E34"/>
    <w:rsid w:val="006E5099"/>
    <w:rsid w:val="006E55CA"/>
    <w:rsid w:val="006E5EBC"/>
    <w:rsid w:val="006E7C4D"/>
    <w:rsid w:val="006F28D9"/>
    <w:rsid w:val="006F39AA"/>
    <w:rsid w:val="006F582E"/>
    <w:rsid w:val="006F6CCD"/>
    <w:rsid w:val="007027C2"/>
    <w:rsid w:val="00703D55"/>
    <w:rsid w:val="007044B1"/>
    <w:rsid w:val="007063F6"/>
    <w:rsid w:val="007065E2"/>
    <w:rsid w:val="00706937"/>
    <w:rsid w:val="00707D80"/>
    <w:rsid w:val="00710102"/>
    <w:rsid w:val="00710EF4"/>
    <w:rsid w:val="00715AEC"/>
    <w:rsid w:val="00715B90"/>
    <w:rsid w:val="0072085C"/>
    <w:rsid w:val="007344E0"/>
    <w:rsid w:val="00737C73"/>
    <w:rsid w:val="00741D66"/>
    <w:rsid w:val="007446C8"/>
    <w:rsid w:val="00745A58"/>
    <w:rsid w:val="0075166F"/>
    <w:rsid w:val="007549CC"/>
    <w:rsid w:val="00755C25"/>
    <w:rsid w:val="00756743"/>
    <w:rsid w:val="0075685C"/>
    <w:rsid w:val="00761449"/>
    <w:rsid w:val="007637AD"/>
    <w:rsid w:val="00767169"/>
    <w:rsid w:val="00774CB1"/>
    <w:rsid w:val="00780C96"/>
    <w:rsid w:val="007821F6"/>
    <w:rsid w:val="007834A0"/>
    <w:rsid w:val="00790769"/>
    <w:rsid w:val="0079162B"/>
    <w:rsid w:val="0079527E"/>
    <w:rsid w:val="007952D2"/>
    <w:rsid w:val="007B0CC9"/>
    <w:rsid w:val="007B1A58"/>
    <w:rsid w:val="007B5AF1"/>
    <w:rsid w:val="007B71A9"/>
    <w:rsid w:val="007C011D"/>
    <w:rsid w:val="007C7A07"/>
    <w:rsid w:val="007D1820"/>
    <w:rsid w:val="007D1D56"/>
    <w:rsid w:val="007D52D8"/>
    <w:rsid w:val="007E0C4D"/>
    <w:rsid w:val="007E2337"/>
    <w:rsid w:val="007E3ED9"/>
    <w:rsid w:val="007E4A50"/>
    <w:rsid w:val="007E6209"/>
    <w:rsid w:val="007F3826"/>
    <w:rsid w:val="007F3F5B"/>
    <w:rsid w:val="007F7A9A"/>
    <w:rsid w:val="0080367C"/>
    <w:rsid w:val="008112C5"/>
    <w:rsid w:val="00812CF0"/>
    <w:rsid w:val="00813B12"/>
    <w:rsid w:val="00820E04"/>
    <w:rsid w:val="00821976"/>
    <w:rsid w:val="00822644"/>
    <w:rsid w:val="00823901"/>
    <w:rsid w:val="0082449A"/>
    <w:rsid w:val="008259C4"/>
    <w:rsid w:val="00827FED"/>
    <w:rsid w:val="00830C35"/>
    <w:rsid w:val="008336CE"/>
    <w:rsid w:val="00835907"/>
    <w:rsid w:val="008377BD"/>
    <w:rsid w:val="008457B7"/>
    <w:rsid w:val="00846D73"/>
    <w:rsid w:val="00850F3D"/>
    <w:rsid w:val="00857DA7"/>
    <w:rsid w:val="008624FA"/>
    <w:rsid w:val="00863205"/>
    <w:rsid w:val="008633F9"/>
    <w:rsid w:val="0086356F"/>
    <w:rsid w:val="0086553D"/>
    <w:rsid w:val="00866FC1"/>
    <w:rsid w:val="00870E37"/>
    <w:rsid w:val="00881490"/>
    <w:rsid w:val="00886B07"/>
    <w:rsid w:val="0089071C"/>
    <w:rsid w:val="00890A1C"/>
    <w:rsid w:val="00891377"/>
    <w:rsid w:val="008952B5"/>
    <w:rsid w:val="008A0F8C"/>
    <w:rsid w:val="008A32BC"/>
    <w:rsid w:val="008A3A1B"/>
    <w:rsid w:val="008A40B0"/>
    <w:rsid w:val="008A699A"/>
    <w:rsid w:val="008A75F1"/>
    <w:rsid w:val="008B1219"/>
    <w:rsid w:val="008B2C27"/>
    <w:rsid w:val="008B416C"/>
    <w:rsid w:val="008B7DE7"/>
    <w:rsid w:val="008C3C0C"/>
    <w:rsid w:val="008C4E35"/>
    <w:rsid w:val="008C651E"/>
    <w:rsid w:val="008C7BA4"/>
    <w:rsid w:val="008D2F8C"/>
    <w:rsid w:val="008D57A1"/>
    <w:rsid w:val="008E00E3"/>
    <w:rsid w:val="008E0F11"/>
    <w:rsid w:val="008E1B41"/>
    <w:rsid w:val="008E431E"/>
    <w:rsid w:val="008E65A9"/>
    <w:rsid w:val="008F0BA3"/>
    <w:rsid w:val="008F2308"/>
    <w:rsid w:val="008F40AC"/>
    <w:rsid w:val="008F7908"/>
    <w:rsid w:val="009016A5"/>
    <w:rsid w:val="00902CAF"/>
    <w:rsid w:val="0090428F"/>
    <w:rsid w:val="00911B35"/>
    <w:rsid w:val="009142BB"/>
    <w:rsid w:val="009144C4"/>
    <w:rsid w:val="00930943"/>
    <w:rsid w:val="00931E36"/>
    <w:rsid w:val="00933E93"/>
    <w:rsid w:val="00933F89"/>
    <w:rsid w:val="00937459"/>
    <w:rsid w:val="00941231"/>
    <w:rsid w:val="00941F0E"/>
    <w:rsid w:val="00942AB2"/>
    <w:rsid w:val="0094497C"/>
    <w:rsid w:val="00944DEF"/>
    <w:rsid w:val="00947082"/>
    <w:rsid w:val="009474EF"/>
    <w:rsid w:val="00950CCC"/>
    <w:rsid w:val="00952C90"/>
    <w:rsid w:val="0095458D"/>
    <w:rsid w:val="00954D82"/>
    <w:rsid w:val="00956261"/>
    <w:rsid w:val="00960571"/>
    <w:rsid w:val="009617BE"/>
    <w:rsid w:val="0096203F"/>
    <w:rsid w:val="00964E3F"/>
    <w:rsid w:val="00965D23"/>
    <w:rsid w:val="0096749A"/>
    <w:rsid w:val="00984B77"/>
    <w:rsid w:val="00984D85"/>
    <w:rsid w:val="0098666F"/>
    <w:rsid w:val="00986B2D"/>
    <w:rsid w:val="00990346"/>
    <w:rsid w:val="00993213"/>
    <w:rsid w:val="009949E0"/>
    <w:rsid w:val="00995C54"/>
    <w:rsid w:val="009A0D44"/>
    <w:rsid w:val="009A47B0"/>
    <w:rsid w:val="009A6B7B"/>
    <w:rsid w:val="009B1CBF"/>
    <w:rsid w:val="009B52AC"/>
    <w:rsid w:val="009B5852"/>
    <w:rsid w:val="009C1CE8"/>
    <w:rsid w:val="009C1F6B"/>
    <w:rsid w:val="009C6F6A"/>
    <w:rsid w:val="009D02D2"/>
    <w:rsid w:val="009D0F45"/>
    <w:rsid w:val="009D1373"/>
    <w:rsid w:val="009D1A4F"/>
    <w:rsid w:val="009D6689"/>
    <w:rsid w:val="009E067A"/>
    <w:rsid w:val="009E4583"/>
    <w:rsid w:val="009E5C4D"/>
    <w:rsid w:val="009F0267"/>
    <w:rsid w:val="009F0657"/>
    <w:rsid w:val="009F2F34"/>
    <w:rsid w:val="009F46B1"/>
    <w:rsid w:val="009F5BB7"/>
    <w:rsid w:val="009F6F34"/>
    <w:rsid w:val="009F79D0"/>
    <w:rsid w:val="009F7A66"/>
    <w:rsid w:val="00A017A7"/>
    <w:rsid w:val="00A01FFA"/>
    <w:rsid w:val="00A03FEE"/>
    <w:rsid w:val="00A22919"/>
    <w:rsid w:val="00A3160B"/>
    <w:rsid w:val="00A31F3F"/>
    <w:rsid w:val="00A342D3"/>
    <w:rsid w:val="00A37E07"/>
    <w:rsid w:val="00A40793"/>
    <w:rsid w:val="00A43654"/>
    <w:rsid w:val="00A45511"/>
    <w:rsid w:val="00A50480"/>
    <w:rsid w:val="00A51417"/>
    <w:rsid w:val="00A521B3"/>
    <w:rsid w:val="00A55267"/>
    <w:rsid w:val="00A55A5F"/>
    <w:rsid w:val="00A55ED9"/>
    <w:rsid w:val="00A606BA"/>
    <w:rsid w:val="00A61C21"/>
    <w:rsid w:val="00A664B8"/>
    <w:rsid w:val="00A67804"/>
    <w:rsid w:val="00A67A8B"/>
    <w:rsid w:val="00A71765"/>
    <w:rsid w:val="00A7506C"/>
    <w:rsid w:val="00A7612F"/>
    <w:rsid w:val="00A76735"/>
    <w:rsid w:val="00A76AAD"/>
    <w:rsid w:val="00A77670"/>
    <w:rsid w:val="00A77D90"/>
    <w:rsid w:val="00A827D4"/>
    <w:rsid w:val="00A905BA"/>
    <w:rsid w:val="00A94B2E"/>
    <w:rsid w:val="00A951A1"/>
    <w:rsid w:val="00A9626C"/>
    <w:rsid w:val="00AB01F9"/>
    <w:rsid w:val="00AB1621"/>
    <w:rsid w:val="00AB573C"/>
    <w:rsid w:val="00AB69E7"/>
    <w:rsid w:val="00AB7447"/>
    <w:rsid w:val="00AD1FEB"/>
    <w:rsid w:val="00AD20D8"/>
    <w:rsid w:val="00AD3F12"/>
    <w:rsid w:val="00AE3B20"/>
    <w:rsid w:val="00AE50FA"/>
    <w:rsid w:val="00AF1BAA"/>
    <w:rsid w:val="00AF4624"/>
    <w:rsid w:val="00AF52DC"/>
    <w:rsid w:val="00AF5576"/>
    <w:rsid w:val="00AF7285"/>
    <w:rsid w:val="00B003E1"/>
    <w:rsid w:val="00B01E6A"/>
    <w:rsid w:val="00B02E78"/>
    <w:rsid w:val="00B037C3"/>
    <w:rsid w:val="00B03D23"/>
    <w:rsid w:val="00B04481"/>
    <w:rsid w:val="00B0536B"/>
    <w:rsid w:val="00B07226"/>
    <w:rsid w:val="00B07EEC"/>
    <w:rsid w:val="00B1507D"/>
    <w:rsid w:val="00B15478"/>
    <w:rsid w:val="00B1558C"/>
    <w:rsid w:val="00B21EE4"/>
    <w:rsid w:val="00B3072A"/>
    <w:rsid w:val="00B336C8"/>
    <w:rsid w:val="00B3400A"/>
    <w:rsid w:val="00B3602D"/>
    <w:rsid w:val="00B37415"/>
    <w:rsid w:val="00B419AB"/>
    <w:rsid w:val="00B42301"/>
    <w:rsid w:val="00B425BF"/>
    <w:rsid w:val="00B42BA3"/>
    <w:rsid w:val="00B4374B"/>
    <w:rsid w:val="00B4597F"/>
    <w:rsid w:val="00B47357"/>
    <w:rsid w:val="00B5479C"/>
    <w:rsid w:val="00B56E0C"/>
    <w:rsid w:val="00B65918"/>
    <w:rsid w:val="00B66F69"/>
    <w:rsid w:val="00B74670"/>
    <w:rsid w:val="00B776A5"/>
    <w:rsid w:val="00B86F00"/>
    <w:rsid w:val="00B86F0D"/>
    <w:rsid w:val="00B87321"/>
    <w:rsid w:val="00B90D3D"/>
    <w:rsid w:val="00B9428E"/>
    <w:rsid w:val="00B944D9"/>
    <w:rsid w:val="00B94EDB"/>
    <w:rsid w:val="00BA20CF"/>
    <w:rsid w:val="00BA4AC2"/>
    <w:rsid w:val="00BA4D37"/>
    <w:rsid w:val="00BA5BAD"/>
    <w:rsid w:val="00BB685C"/>
    <w:rsid w:val="00BB7901"/>
    <w:rsid w:val="00BC7167"/>
    <w:rsid w:val="00BD0E71"/>
    <w:rsid w:val="00BD28BB"/>
    <w:rsid w:val="00BD2BE5"/>
    <w:rsid w:val="00BD312A"/>
    <w:rsid w:val="00BD430F"/>
    <w:rsid w:val="00BD4472"/>
    <w:rsid w:val="00BD6382"/>
    <w:rsid w:val="00BE6F3F"/>
    <w:rsid w:val="00BE7CEA"/>
    <w:rsid w:val="00BF31C8"/>
    <w:rsid w:val="00BF5E5D"/>
    <w:rsid w:val="00BF689D"/>
    <w:rsid w:val="00BF6D05"/>
    <w:rsid w:val="00C0087E"/>
    <w:rsid w:val="00C01ADE"/>
    <w:rsid w:val="00C01ED8"/>
    <w:rsid w:val="00C027B1"/>
    <w:rsid w:val="00C0343A"/>
    <w:rsid w:val="00C03D38"/>
    <w:rsid w:val="00C048A1"/>
    <w:rsid w:val="00C0495C"/>
    <w:rsid w:val="00C100B3"/>
    <w:rsid w:val="00C10ACF"/>
    <w:rsid w:val="00C11504"/>
    <w:rsid w:val="00C167C0"/>
    <w:rsid w:val="00C23753"/>
    <w:rsid w:val="00C23D43"/>
    <w:rsid w:val="00C24DF5"/>
    <w:rsid w:val="00C250D2"/>
    <w:rsid w:val="00C2562F"/>
    <w:rsid w:val="00C26B7A"/>
    <w:rsid w:val="00C279CC"/>
    <w:rsid w:val="00C27D0F"/>
    <w:rsid w:val="00C27E3F"/>
    <w:rsid w:val="00C336B4"/>
    <w:rsid w:val="00C345E7"/>
    <w:rsid w:val="00C34D2C"/>
    <w:rsid w:val="00C35455"/>
    <w:rsid w:val="00C40139"/>
    <w:rsid w:val="00C421AF"/>
    <w:rsid w:val="00C43B1D"/>
    <w:rsid w:val="00C443B0"/>
    <w:rsid w:val="00C46C73"/>
    <w:rsid w:val="00C50BE9"/>
    <w:rsid w:val="00C51156"/>
    <w:rsid w:val="00C52F22"/>
    <w:rsid w:val="00C5553C"/>
    <w:rsid w:val="00C569CE"/>
    <w:rsid w:val="00C5756F"/>
    <w:rsid w:val="00C61F61"/>
    <w:rsid w:val="00C65A4B"/>
    <w:rsid w:val="00C72409"/>
    <w:rsid w:val="00C74BD1"/>
    <w:rsid w:val="00C765FA"/>
    <w:rsid w:val="00C77749"/>
    <w:rsid w:val="00C77754"/>
    <w:rsid w:val="00C868BD"/>
    <w:rsid w:val="00C93B21"/>
    <w:rsid w:val="00C946C4"/>
    <w:rsid w:val="00C94AEC"/>
    <w:rsid w:val="00C954B5"/>
    <w:rsid w:val="00C95E80"/>
    <w:rsid w:val="00CA61F8"/>
    <w:rsid w:val="00CA73A3"/>
    <w:rsid w:val="00CB4A36"/>
    <w:rsid w:val="00CC2FCA"/>
    <w:rsid w:val="00CC3B4E"/>
    <w:rsid w:val="00CC6022"/>
    <w:rsid w:val="00CC79F7"/>
    <w:rsid w:val="00CD073F"/>
    <w:rsid w:val="00CD1276"/>
    <w:rsid w:val="00CD269F"/>
    <w:rsid w:val="00CD4FFD"/>
    <w:rsid w:val="00CD5062"/>
    <w:rsid w:val="00CD62A1"/>
    <w:rsid w:val="00CD77CC"/>
    <w:rsid w:val="00CF01E4"/>
    <w:rsid w:val="00CF083D"/>
    <w:rsid w:val="00CF7794"/>
    <w:rsid w:val="00D001AB"/>
    <w:rsid w:val="00D00A0B"/>
    <w:rsid w:val="00D016FF"/>
    <w:rsid w:val="00D02BE3"/>
    <w:rsid w:val="00D02F9E"/>
    <w:rsid w:val="00D13FFA"/>
    <w:rsid w:val="00D148CA"/>
    <w:rsid w:val="00D162AC"/>
    <w:rsid w:val="00D16865"/>
    <w:rsid w:val="00D16B50"/>
    <w:rsid w:val="00D20381"/>
    <w:rsid w:val="00D2217B"/>
    <w:rsid w:val="00D33D05"/>
    <w:rsid w:val="00D35010"/>
    <w:rsid w:val="00D375C8"/>
    <w:rsid w:val="00D37DEE"/>
    <w:rsid w:val="00D406AB"/>
    <w:rsid w:val="00D44B0A"/>
    <w:rsid w:val="00D5062D"/>
    <w:rsid w:val="00D647A1"/>
    <w:rsid w:val="00D648B5"/>
    <w:rsid w:val="00D6606A"/>
    <w:rsid w:val="00D66D65"/>
    <w:rsid w:val="00D67C41"/>
    <w:rsid w:val="00D7058E"/>
    <w:rsid w:val="00D729B1"/>
    <w:rsid w:val="00D80444"/>
    <w:rsid w:val="00D81F52"/>
    <w:rsid w:val="00D82C0B"/>
    <w:rsid w:val="00D852B8"/>
    <w:rsid w:val="00D915A1"/>
    <w:rsid w:val="00D9303A"/>
    <w:rsid w:val="00D93067"/>
    <w:rsid w:val="00DA3178"/>
    <w:rsid w:val="00DA6FA9"/>
    <w:rsid w:val="00DB3779"/>
    <w:rsid w:val="00DB3787"/>
    <w:rsid w:val="00DB4523"/>
    <w:rsid w:val="00DC05F7"/>
    <w:rsid w:val="00DC1307"/>
    <w:rsid w:val="00DC19C3"/>
    <w:rsid w:val="00DC27D6"/>
    <w:rsid w:val="00DC3B59"/>
    <w:rsid w:val="00DC6635"/>
    <w:rsid w:val="00DD1DE0"/>
    <w:rsid w:val="00DD2C25"/>
    <w:rsid w:val="00DD330A"/>
    <w:rsid w:val="00DD3946"/>
    <w:rsid w:val="00DD4AC9"/>
    <w:rsid w:val="00DE607D"/>
    <w:rsid w:val="00DE6B55"/>
    <w:rsid w:val="00DF0504"/>
    <w:rsid w:val="00DF1D89"/>
    <w:rsid w:val="00DF4DBE"/>
    <w:rsid w:val="00E02A01"/>
    <w:rsid w:val="00E03620"/>
    <w:rsid w:val="00E03783"/>
    <w:rsid w:val="00E061A4"/>
    <w:rsid w:val="00E06651"/>
    <w:rsid w:val="00E0783F"/>
    <w:rsid w:val="00E14A33"/>
    <w:rsid w:val="00E16578"/>
    <w:rsid w:val="00E219FB"/>
    <w:rsid w:val="00E225B7"/>
    <w:rsid w:val="00E27CE5"/>
    <w:rsid w:val="00E27FC6"/>
    <w:rsid w:val="00E30061"/>
    <w:rsid w:val="00E31539"/>
    <w:rsid w:val="00E32DDC"/>
    <w:rsid w:val="00E36665"/>
    <w:rsid w:val="00E37E06"/>
    <w:rsid w:val="00E44486"/>
    <w:rsid w:val="00E45201"/>
    <w:rsid w:val="00E476A3"/>
    <w:rsid w:val="00E54C48"/>
    <w:rsid w:val="00E55A47"/>
    <w:rsid w:val="00E56F0B"/>
    <w:rsid w:val="00E577C8"/>
    <w:rsid w:val="00E60AF6"/>
    <w:rsid w:val="00E64E77"/>
    <w:rsid w:val="00E655F7"/>
    <w:rsid w:val="00E67D86"/>
    <w:rsid w:val="00E70713"/>
    <w:rsid w:val="00E70FD6"/>
    <w:rsid w:val="00E71280"/>
    <w:rsid w:val="00E71F16"/>
    <w:rsid w:val="00E74AB4"/>
    <w:rsid w:val="00E763DE"/>
    <w:rsid w:val="00E82DBA"/>
    <w:rsid w:val="00E8491D"/>
    <w:rsid w:val="00E85F12"/>
    <w:rsid w:val="00E95951"/>
    <w:rsid w:val="00E97BBF"/>
    <w:rsid w:val="00EA1E5B"/>
    <w:rsid w:val="00EA23DF"/>
    <w:rsid w:val="00EA2C05"/>
    <w:rsid w:val="00EA3F64"/>
    <w:rsid w:val="00EA4428"/>
    <w:rsid w:val="00EA4E24"/>
    <w:rsid w:val="00EA6209"/>
    <w:rsid w:val="00EA649F"/>
    <w:rsid w:val="00EB54A1"/>
    <w:rsid w:val="00EB6CED"/>
    <w:rsid w:val="00EC0182"/>
    <w:rsid w:val="00EC3036"/>
    <w:rsid w:val="00EC3BA6"/>
    <w:rsid w:val="00ED0F1B"/>
    <w:rsid w:val="00ED249A"/>
    <w:rsid w:val="00ED2D73"/>
    <w:rsid w:val="00ED3D32"/>
    <w:rsid w:val="00EE2480"/>
    <w:rsid w:val="00EE58AF"/>
    <w:rsid w:val="00EE66A3"/>
    <w:rsid w:val="00EF0368"/>
    <w:rsid w:val="00EF0A25"/>
    <w:rsid w:val="00EF7107"/>
    <w:rsid w:val="00EF7347"/>
    <w:rsid w:val="00F0071A"/>
    <w:rsid w:val="00F03B5A"/>
    <w:rsid w:val="00F077D9"/>
    <w:rsid w:val="00F0788E"/>
    <w:rsid w:val="00F1483A"/>
    <w:rsid w:val="00F14A55"/>
    <w:rsid w:val="00F150C8"/>
    <w:rsid w:val="00F15257"/>
    <w:rsid w:val="00F15CC8"/>
    <w:rsid w:val="00F16B86"/>
    <w:rsid w:val="00F24C57"/>
    <w:rsid w:val="00F27C23"/>
    <w:rsid w:val="00F35F6B"/>
    <w:rsid w:val="00F3705D"/>
    <w:rsid w:val="00F376F3"/>
    <w:rsid w:val="00F4212E"/>
    <w:rsid w:val="00F54D60"/>
    <w:rsid w:val="00F564BD"/>
    <w:rsid w:val="00F57079"/>
    <w:rsid w:val="00F60B2E"/>
    <w:rsid w:val="00F6134D"/>
    <w:rsid w:val="00F650CC"/>
    <w:rsid w:val="00F6638C"/>
    <w:rsid w:val="00F72960"/>
    <w:rsid w:val="00F73739"/>
    <w:rsid w:val="00F74ABE"/>
    <w:rsid w:val="00F77767"/>
    <w:rsid w:val="00F855E9"/>
    <w:rsid w:val="00F855ED"/>
    <w:rsid w:val="00F85F6B"/>
    <w:rsid w:val="00F877EF"/>
    <w:rsid w:val="00F9428F"/>
    <w:rsid w:val="00FA5F74"/>
    <w:rsid w:val="00FA61AE"/>
    <w:rsid w:val="00FA6FDE"/>
    <w:rsid w:val="00FA7BDB"/>
    <w:rsid w:val="00FB68D7"/>
    <w:rsid w:val="00FC2C79"/>
    <w:rsid w:val="00FC2EC8"/>
    <w:rsid w:val="00FD40B8"/>
    <w:rsid w:val="00FD6D1A"/>
    <w:rsid w:val="00FD6D2C"/>
    <w:rsid w:val="00FD7D2C"/>
    <w:rsid w:val="00FE4FFF"/>
    <w:rsid w:val="00FF0CA7"/>
    <w:rsid w:val="00FF127E"/>
    <w:rsid w:val="00FF1D49"/>
    <w:rsid w:val="00FF3388"/>
    <w:rsid w:val="05625E72"/>
    <w:rsid w:val="35BC0845"/>
    <w:rsid w:val="3B5031C3"/>
    <w:rsid w:val="5DF815F7"/>
    <w:rsid w:val="5F751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semiHidden="0" w:uiPriority="99" w:unhideWhenUsed="0" w:qFormat="1"/>
    <w:lsdException w:name="HTML Top of Form" w:uiPriority="99"/>
    <w:lsdException w:name="HTML Bottom of Form" w:uiPriority="99"/>
    <w:lsdException w:name="Normal (Web)" w:qFormat="1"/>
    <w:lsdException w:name="Normal Table" w:semiHidden="0" w:uiPriority="99" w:unhideWhenUsed="0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Placeholder Text" w:uiPriority="99" w:unhideWhenUsed="0" w:qFormat="1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BC"/>
    <w:rPr>
      <w:rFonts w:ascii="宋体" w:hAnsi="宋体" w:cs="宋体"/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4016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6E5EBC"/>
  </w:style>
  <w:style w:type="paragraph" w:styleId="a4">
    <w:name w:val="Plain Text"/>
    <w:basedOn w:val="a"/>
    <w:link w:val="Char0"/>
    <w:uiPriority w:val="99"/>
    <w:qFormat/>
    <w:rsid w:val="006E5EBC"/>
    <w:pPr>
      <w:widowControl w:val="0"/>
      <w:wordWrap w:val="0"/>
      <w:autoSpaceDE w:val="0"/>
      <w:autoSpaceDN w:val="0"/>
      <w:adjustRightInd w:val="0"/>
      <w:snapToGrid w:val="0"/>
      <w:ind w:firstLine="573"/>
      <w:jc w:val="both"/>
    </w:pPr>
    <w:rPr>
      <w:rFonts w:eastAsia="仿宋_GB2312" w:hAnsi="Courier New" w:cs="Times New Roman"/>
      <w:sz w:val="28"/>
      <w:szCs w:val="20"/>
    </w:rPr>
  </w:style>
  <w:style w:type="paragraph" w:styleId="a5">
    <w:name w:val="Balloon Text"/>
    <w:basedOn w:val="a"/>
    <w:semiHidden/>
    <w:qFormat/>
    <w:rsid w:val="006E5EBC"/>
    <w:rPr>
      <w:sz w:val="18"/>
      <w:szCs w:val="18"/>
    </w:rPr>
  </w:style>
  <w:style w:type="paragraph" w:styleId="a6">
    <w:name w:val="footer"/>
    <w:basedOn w:val="a"/>
    <w:link w:val="Char1"/>
    <w:qFormat/>
    <w:rsid w:val="006E5EB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rsid w:val="006E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semiHidden/>
    <w:unhideWhenUsed/>
    <w:qFormat/>
    <w:rsid w:val="006E5EBC"/>
    <w:pPr>
      <w:spacing w:before="100" w:beforeAutospacing="1" w:after="100" w:afterAutospacing="1"/>
    </w:pPr>
  </w:style>
  <w:style w:type="paragraph" w:styleId="a9">
    <w:name w:val="annotation subject"/>
    <w:basedOn w:val="a3"/>
    <w:next w:val="a3"/>
    <w:link w:val="Char2"/>
    <w:qFormat/>
    <w:rsid w:val="006E5EBC"/>
    <w:rPr>
      <w:b/>
      <w:bCs/>
    </w:rPr>
  </w:style>
  <w:style w:type="table" w:styleId="aa">
    <w:name w:val="Table Grid"/>
    <w:basedOn w:val="a1"/>
    <w:uiPriority w:val="39"/>
    <w:qFormat/>
    <w:rsid w:val="006E5E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6E5EBC"/>
  </w:style>
  <w:style w:type="character" w:styleId="ac">
    <w:name w:val="annotation reference"/>
    <w:basedOn w:val="a0"/>
    <w:qFormat/>
    <w:rsid w:val="006E5EBC"/>
    <w:rPr>
      <w:sz w:val="21"/>
      <w:szCs w:val="21"/>
    </w:rPr>
  </w:style>
  <w:style w:type="paragraph" w:styleId="ad">
    <w:name w:val="List Paragraph"/>
    <w:basedOn w:val="a"/>
    <w:uiPriority w:val="34"/>
    <w:qFormat/>
    <w:rsid w:val="006E5EBC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Char1">
    <w:name w:val="页脚 Char"/>
    <w:basedOn w:val="a0"/>
    <w:link w:val="a6"/>
    <w:uiPriority w:val="99"/>
    <w:qFormat/>
    <w:rsid w:val="006E5EBC"/>
    <w:rPr>
      <w:rFonts w:ascii="宋体" w:hAnsi="宋体" w:cs="宋体"/>
      <w:sz w:val="18"/>
      <w:szCs w:val="18"/>
    </w:rPr>
  </w:style>
  <w:style w:type="character" w:styleId="ae">
    <w:name w:val="Placeholder Text"/>
    <w:basedOn w:val="a0"/>
    <w:uiPriority w:val="99"/>
    <w:semiHidden/>
    <w:qFormat/>
    <w:rsid w:val="006E5EBC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Char"/>
    <w:qFormat/>
    <w:rsid w:val="006E5EBC"/>
    <w:pPr>
      <w:widowControl w:val="0"/>
      <w:tabs>
        <w:tab w:val="center" w:pos="5100"/>
        <w:tab w:val="right" w:pos="9680"/>
      </w:tabs>
      <w:spacing w:line="360" w:lineRule="auto"/>
      <w:ind w:leftChars="215" w:left="516" w:firstLineChars="5" w:firstLine="12"/>
    </w:pPr>
    <w:rPr>
      <w:rFonts w:ascii="Times New Roman" w:eastAsia="楷体_GB2312" w:hAnsi="Times New Roman"/>
      <w:position w:val="-28"/>
    </w:rPr>
  </w:style>
  <w:style w:type="character" w:customStyle="1" w:styleId="MTDisplayEquationChar">
    <w:name w:val="MTDisplayEquation Char"/>
    <w:basedOn w:val="a0"/>
    <w:link w:val="MTDisplayEquation"/>
    <w:qFormat/>
    <w:rsid w:val="006E5EBC"/>
    <w:rPr>
      <w:rFonts w:eastAsia="楷体_GB2312" w:cs="宋体"/>
      <w:position w:val="-28"/>
      <w:sz w:val="24"/>
      <w:szCs w:val="24"/>
    </w:rPr>
  </w:style>
  <w:style w:type="character" w:customStyle="1" w:styleId="Char">
    <w:name w:val="批注文字 Char"/>
    <w:basedOn w:val="a0"/>
    <w:link w:val="a3"/>
    <w:qFormat/>
    <w:rsid w:val="006E5EBC"/>
    <w:rPr>
      <w:rFonts w:ascii="宋体" w:hAnsi="宋体" w:cs="宋体"/>
      <w:sz w:val="24"/>
      <w:szCs w:val="24"/>
    </w:rPr>
  </w:style>
  <w:style w:type="character" w:customStyle="1" w:styleId="Char2">
    <w:name w:val="批注主题 Char"/>
    <w:basedOn w:val="Char"/>
    <w:link w:val="a9"/>
    <w:qFormat/>
    <w:rsid w:val="006E5EBC"/>
    <w:rPr>
      <w:rFonts w:ascii="宋体" w:hAnsi="宋体" w:cs="宋体"/>
      <w:b/>
      <w:bCs/>
      <w:sz w:val="24"/>
      <w:szCs w:val="24"/>
    </w:rPr>
  </w:style>
  <w:style w:type="character" w:customStyle="1" w:styleId="Char0">
    <w:name w:val="纯文本 Char"/>
    <w:basedOn w:val="a0"/>
    <w:link w:val="a4"/>
    <w:uiPriority w:val="99"/>
    <w:rsid w:val="00CC79F7"/>
    <w:rPr>
      <w:rFonts w:ascii="宋体" w:eastAsia="仿宋_GB2312" w:hAnsi="Courier New"/>
      <w:sz w:val="28"/>
    </w:rPr>
  </w:style>
  <w:style w:type="character" w:customStyle="1" w:styleId="1Char">
    <w:name w:val="标题 1 Char"/>
    <w:basedOn w:val="a0"/>
    <w:link w:val="1"/>
    <w:uiPriority w:val="9"/>
    <w:rsid w:val="00401696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5.wmf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5.bin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wmf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7.bin"/><Relationship Id="rId45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footer" Target="footer1.xml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image" Target="media/image16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3.wmf"/><Relationship Id="rId43" Type="http://schemas.openxmlformats.org/officeDocument/2006/relationships/oleObject" Target="embeddings/oleObject19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54E0CE25-0D34-4029-BE9E-587E72FCE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330</Words>
  <Characters>1882</Characters>
  <Application>Microsoft Office Word</Application>
  <DocSecurity>0</DocSecurity>
  <Lines>15</Lines>
  <Paragraphs>4</Paragraphs>
  <ScaleCrop>false</ScaleCrop>
  <Company>MC SYSTEM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高效液相色谱法测定左克(盐酸左氧氟沙星注射液）含量的不确定度评估</dc:title>
  <dc:creator>黄家忠</dc:creator>
  <cp:lastModifiedBy>Windows 用户</cp:lastModifiedBy>
  <cp:revision>5</cp:revision>
  <cp:lastPrinted>2020-04-24T06:45:00Z</cp:lastPrinted>
  <dcterms:created xsi:type="dcterms:W3CDTF">2022-07-03T07:10:00Z</dcterms:created>
  <dcterms:modified xsi:type="dcterms:W3CDTF">2022-07-06T02:33:00Z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KSOProductBuildVer">
    <vt:lpwstr>2052-11.1.0.9584</vt:lpwstr>
  </property>
</Properties>
</file>