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重庆金溢博商贸有限公司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重庆市渝北区龙溪街道红石路156号13幢1-9-3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重庆市渝北区龙山街道嘉鸿大道409号时光城1幢14层-8号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刘小艳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18883845901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18883845901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Q：日用百货、办公用品、五金交电、日化用品、劳保用品的销售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E：日用百货、办公用品、五金交电、日化用品、劳保用品的销售所涉及场所的相关环境管理活动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O：日用百货、办公用品、五金交电、日化用品、劳保用品的销售所涉及场所的相关职业健康安全管理活动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可进行二阶段审核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88.2pt;margin-top:11.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 xml:space="preserve">不符合标准及条款：GB/T24001-2016/ISO 14001:2015标准 8.1条款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8" o:spid="_x0000_s1028" o:spt="75" alt="fd760dbe16eb6185a5a45f762861822" type="#_x0000_t75" style="position:absolute;left:0pt;margin-left:87.2pt;margin-top:25.7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2022年6月27日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90E5DAF"/>
    <w:rsid w:val="67463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1852</Words>
  <Characters>2072</Characters>
  <Lines>16</Lines>
  <Paragraphs>4</Paragraphs>
  <TotalTime>1</TotalTime>
  <ScaleCrop>false</ScaleCrop>
  <LinksUpToDate>false</LinksUpToDate>
  <CharactersWithSpaces>2610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2022-06-25T08:04:48Z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