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山东中恒景新碳纤维科技发展有限公司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下午</w:t>
            </w:r>
            <w:r>
              <w:rPr>
                <w:rFonts w:hint="eastAsia"/>
              </w:rPr>
              <w:t xml:space="preserve">午至2022年07月01日 </w:t>
            </w:r>
            <w:r>
              <w:rPr>
                <w:rFonts w:hint="eastAsia"/>
                <w:lang w:val="en-US" w:eastAsia="zh-CN"/>
              </w:rPr>
              <w:t>上</w:t>
            </w:r>
            <w:bookmarkStart w:id="3" w:name="_GoBack"/>
            <w:bookmarkEnd w:id="3"/>
            <w:r>
              <w:rPr>
                <w:rFonts w:hint="eastAsia"/>
              </w:rPr>
              <w:t>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4B4D7A"/>
    <w:rsid w:val="56326BF9"/>
    <w:rsid w:val="6D4D4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122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2022-07-01T03:30:33Z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AEF5D862F930480CB0CE2A2A2091BF6D</vt:lpwstr>
  </property>
</Properties>
</file>