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重庆永联达涂装工程股份有限公司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2022年06月26日 上午至2022年06月27日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104140</wp:posOffset>
                  </wp:positionV>
                  <wp:extent cx="336550" cy="367030"/>
                  <wp:effectExtent l="0" t="0" r="6350" b="1270"/>
                  <wp:wrapNone/>
                  <wp:docPr id="2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2022年06月27日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64023D3"/>
    <w:rsid w:val="28AC5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tif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2022-06-26T02:47:15Z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